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DE323" w14:textId="45F47EA5" w:rsidR="00304812" w:rsidRPr="00377A41" w:rsidRDefault="001B3E9E" w:rsidP="00737FD8">
      <w:pPr>
        <w:pStyle w:val="NoSpacing"/>
        <w:jc w:val="center"/>
        <w:rPr>
          <w:rFonts w:ascii="Verdana" w:hAnsi="Verdana"/>
          <w:b/>
          <w:bCs/>
          <w:sz w:val="24"/>
          <w:szCs w:val="24"/>
        </w:rPr>
      </w:pPr>
      <w:r w:rsidRPr="00377A41">
        <w:rPr>
          <w:rFonts w:ascii="Verdana" w:hAnsi="Verdana"/>
          <w:b/>
          <w:bCs/>
          <w:sz w:val="24"/>
          <w:szCs w:val="24"/>
        </w:rPr>
        <w:t>PUBLIC BIN INVESTMENT PROGRAMME</w:t>
      </w:r>
      <w:r w:rsidR="003F1E01" w:rsidRPr="00377A41">
        <w:rPr>
          <w:rFonts w:ascii="Verdana" w:hAnsi="Verdana"/>
          <w:b/>
          <w:bCs/>
          <w:sz w:val="24"/>
          <w:szCs w:val="24"/>
        </w:rPr>
        <w:t xml:space="preserve"> (PBIP)</w:t>
      </w:r>
      <w:r w:rsidRPr="00377A41">
        <w:rPr>
          <w:rFonts w:ascii="Verdana" w:hAnsi="Verdana"/>
          <w:b/>
          <w:bCs/>
          <w:sz w:val="24"/>
          <w:szCs w:val="24"/>
        </w:rPr>
        <w:t xml:space="preserve"> – AUGUST 2021</w:t>
      </w:r>
    </w:p>
    <w:p w14:paraId="00D5396E" w14:textId="77777777" w:rsidR="00737FD8" w:rsidRPr="00377A41" w:rsidRDefault="00737FD8" w:rsidP="00737FD8">
      <w:pPr>
        <w:pStyle w:val="NoSpacing"/>
        <w:rPr>
          <w:rFonts w:ascii="Verdana" w:hAnsi="Verdana"/>
          <w:sz w:val="24"/>
          <w:szCs w:val="24"/>
        </w:rPr>
      </w:pPr>
    </w:p>
    <w:p w14:paraId="51EFC6A5" w14:textId="2F311409" w:rsidR="001B3E9E" w:rsidRPr="00377A41" w:rsidRDefault="001B3E9E" w:rsidP="00737FD8">
      <w:pPr>
        <w:pStyle w:val="NoSpacing"/>
        <w:rPr>
          <w:rFonts w:ascii="Verdana" w:hAnsi="Verdana"/>
          <w:sz w:val="24"/>
          <w:szCs w:val="24"/>
        </w:rPr>
      </w:pPr>
      <w:r w:rsidRPr="00377A41">
        <w:rPr>
          <w:rFonts w:ascii="Verdana" w:hAnsi="Verdana"/>
          <w:sz w:val="24"/>
          <w:szCs w:val="24"/>
        </w:rPr>
        <w:t>Earlier this year, a report was presented to Environment Committee proposing improvements to the current provision of litter bins across the city and introducing more public recycling bins.</w:t>
      </w:r>
      <w:r w:rsidR="003F1E01" w:rsidRPr="00377A41">
        <w:rPr>
          <w:rFonts w:ascii="Verdana" w:hAnsi="Verdana"/>
          <w:sz w:val="24"/>
          <w:szCs w:val="24"/>
        </w:rPr>
        <w:t xml:space="preserve"> The Committee resolved that officers would work with Members and produce Ward level action plans. These plans</w:t>
      </w:r>
      <w:r w:rsidR="008B7B27" w:rsidRPr="00377A41">
        <w:rPr>
          <w:rFonts w:ascii="Verdana" w:hAnsi="Verdana"/>
          <w:sz w:val="24"/>
          <w:szCs w:val="24"/>
        </w:rPr>
        <w:t>,</w:t>
      </w:r>
      <w:r w:rsidR="003F1E01" w:rsidRPr="00377A41">
        <w:rPr>
          <w:rFonts w:ascii="Verdana" w:hAnsi="Verdana"/>
          <w:sz w:val="24"/>
          <w:szCs w:val="24"/>
        </w:rPr>
        <w:t xml:space="preserve"> </w:t>
      </w:r>
      <w:r w:rsidR="008B7B27" w:rsidRPr="00377A41">
        <w:rPr>
          <w:rFonts w:ascii="Verdana" w:hAnsi="Verdana"/>
          <w:sz w:val="24"/>
          <w:szCs w:val="24"/>
        </w:rPr>
        <w:t xml:space="preserve">to be </w:t>
      </w:r>
      <w:r w:rsidR="003F1E01" w:rsidRPr="00377A41">
        <w:rPr>
          <w:rFonts w:ascii="Verdana" w:hAnsi="Verdana"/>
          <w:sz w:val="24"/>
          <w:szCs w:val="24"/>
        </w:rPr>
        <w:t>fully costed up</w:t>
      </w:r>
      <w:r w:rsidR="008B7B27" w:rsidRPr="00377A41">
        <w:rPr>
          <w:rFonts w:ascii="Verdana" w:hAnsi="Verdana"/>
          <w:sz w:val="24"/>
          <w:szCs w:val="24"/>
        </w:rPr>
        <w:t>,</w:t>
      </w:r>
      <w:r w:rsidR="003F1E01" w:rsidRPr="00377A41">
        <w:rPr>
          <w:rFonts w:ascii="Verdana" w:hAnsi="Verdana"/>
          <w:sz w:val="24"/>
          <w:szCs w:val="24"/>
        </w:rPr>
        <w:t xml:space="preserve"> would </w:t>
      </w:r>
      <w:r w:rsidR="0022698F" w:rsidRPr="00377A41">
        <w:rPr>
          <w:rFonts w:ascii="Verdana" w:hAnsi="Verdana"/>
          <w:sz w:val="24"/>
          <w:szCs w:val="24"/>
        </w:rPr>
        <w:t>be brought</w:t>
      </w:r>
      <w:r w:rsidR="003F1E01" w:rsidRPr="00377A41">
        <w:rPr>
          <w:rFonts w:ascii="Verdana" w:hAnsi="Verdana"/>
          <w:sz w:val="24"/>
          <w:szCs w:val="24"/>
        </w:rPr>
        <w:t xml:space="preserve"> back to </w:t>
      </w:r>
      <w:r w:rsidR="008B7B27" w:rsidRPr="00377A41">
        <w:rPr>
          <w:rFonts w:ascii="Verdana" w:hAnsi="Verdana"/>
          <w:sz w:val="24"/>
          <w:szCs w:val="24"/>
        </w:rPr>
        <w:t xml:space="preserve">the November </w:t>
      </w:r>
      <w:r w:rsidR="003F1E01" w:rsidRPr="00377A41">
        <w:rPr>
          <w:rFonts w:ascii="Verdana" w:hAnsi="Verdana"/>
          <w:sz w:val="24"/>
          <w:szCs w:val="24"/>
        </w:rPr>
        <w:t>meeting of the Committee.</w:t>
      </w:r>
      <w:r w:rsidR="00D529F9" w:rsidRPr="00377A41">
        <w:rPr>
          <w:rFonts w:ascii="Verdana" w:hAnsi="Verdana"/>
          <w:sz w:val="24"/>
          <w:szCs w:val="24"/>
        </w:rPr>
        <w:t xml:space="preserve"> Implementation of the improvements is projected to last until March 2025.</w:t>
      </w:r>
    </w:p>
    <w:p w14:paraId="6369EBC6" w14:textId="7186EA20" w:rsidR="00737FD8" w:rsidRPr="00377A41" w:rsidRDefault="00737FD8" w:rsidP="00737FD8">
      <w:pPr>
        <w:pStyle w:val="NoSpacing"/>
        <w:rPr>
          <w:rFonts w:ascii="Verdana" w:hAnsi="Verdana"/>
          <w:sz w:val="24"/>
          <w:szCs w:val="24"/>
        </w:rPr>
      </w:pPr>
    </w:p>
    <w:p w14:paraId="59E10245" w14:textId="7B808C03" w:rsidR="00222895" w:rsidRPr="00377A41" w:rsidRDefault="003F1E01" w:rsidP="00737FD8">
      <w:pPr>
        <w:pStyle w:val="NoSpacing"/>
        <w:rPr>
          <w:rFonts w:ascii="Verdana" w:hAnsi="Verdana"/>
          <w:sz w:val="24"/>
          <w:szCs w:val="24"/>
        </w:rPr>
      </w:pPr>
      <w:r w:rsidRPr="00377A41">
        <w:rPr>
          <w:rFonts w:ascii="Verdana" w:hAnsi="Verdana"/>
          <w:sz w:val="24"/>
          <w:szCs w:val="24"/>
        </w:rPr>
        <w:t xml:space="preserve">The </w:t>
      </w:r>
      <w:r w:rsidR="00222895" w:rsidRPr="00377A41">
        <w:rPr>
          <w:rFonts w:ascii="Verdana" w:hAnsi="Verdana"/>
          <w:sz w:val="24"/>
          <w:szCs w:val="24"/>
        </w:rPr>
        <w:t xml:space="preserve">proposals </w:t>
      </w:r>
      <w:r w:rsidRPr="00377A41">
        <w:rPr>
          <w:rFonts w:ascii="Verdana" w:hAnsi="Verdana"/>
          <w:sz w:val="24"/>
          <w:szCs w:val="24"/>
        </w:rPr>
        <w:t xml:space="preserve">for every Ward </w:t>
      </w:r>
      <w:r w:rsidR="00222895" w:rsidRPr="00377A41">
        <w:rPr>
          <w:rFonts w:ascii="Verdana" w:hAnsi="Verdana"/>
          <w:sz w:val="24"/>
          <w:szCs w:val="24"/>
        </w:rPr>
        <w:t xml:space="preserve">are based on evaluations </w:t>
      </w:r>
      <w:r w:rsidR="002747D8" w:rsidRPr="00377A41">
        <w:rPr>
          <w:rFonts w:ascii="Verdana" w:hAnsi="Verdana"/>
          <w:sz w:val="24"/>
          <w:szCs w:val="24"/>
        </w:rPr>
        <w:t xml:space="preserve">and assessment </w:t>
      </w:r>
      <w:r w:rsidR="00222895" w:rsidRPr="00377A41">
        <w:rPr>
          <w:rFonts w:ascii="Verdana" w:hAnsi="Verdana"/>
          <w:sz w:val="24"/>
          <w:szCs w:val="24"/>
        </w:rPr>
        <w:t>of:</w:t>
      </w:r>
    </w:p>
    <w:p w14:paraId="5BB4FEAA" w14:textId="77777777" w:rsidR="003F1E01" w:rsidRPr="00377A41" w:rsidRDefault="003F1E01" w:rsidP="00737FD8">
      <w:pPr>
        <w:pStyle w:val="NoSpacing"/>
        <w:rPr>
          <w:rFonts w:ascii="Verdana" w:hAnsi="Verdana"/>
          <w:sz w:val="24"/>
          <w:szCs w:val="24"/>
        </w:rPr>
      </w:pPr>
    </w:p>
    <w:p w14:paraId="3E047B30" w14:textId="7798C090" w:rsidR="00222895" w:rsidRPr="00377A41" w:rsidRDefault="00222895" w:rsidP="002747D8">
      <w:pPr>
        <w:pStyle w:val="NoSpacing"/>
        <w:numPr>
          <w:ilvl w:val="0"/>
          <w:numId w:val="2"/>
        </w:numPr>
        <w:rPr>
          <w:rFonts w:ascii="Verdana" w:hAnsi="Verdana"/>
          <w:sz w:val="24"/>
          <w:szCs w:val="24"/>
        </w:rPr>
      </w:pPr>
      <w:r w:rsidRPr="00377A41">
        <w:rPr>
          <w:rFonts w:ascii="Verdana" w:hAnsi="Verdana"/>
          <w:sz w:val="24"/>
          <w:szCs w:val="24"/>
        </w:rPr>
        <w:t>Existing locations</w:t>
      </w:r>
      <w:r w:rsidR="003F1E01" w:rsidRPr="00377A41">
        <w:rPr>
          <w:rFonts w:ascii="Verdana" w:hAnsi="Verdana"/>
          <w:sz w:val="24"/>
          <w:szCs w:val="24"/>
        </w:rPr>
        <w:t xml:space="preserve"> and bin capacity.</w:t>
      </w:r>
    </w:p>
    <w:p w14:paraId="3F303426" w14:textId="3D45372D" w:rsidR="003F1E01" w:rsidRPr="00377A41" w:rsidRDefault="003F1E01" w:rsidP="002747D8">
      <w:pPr>
        <w:pStyle w:val="NoSpacing"/>
        <w:numPr>
          <w:ilvl w:val="0"/>
          <w:numId w:val="2"/>
        </w:numPr>
        <w:rPr>
          <w:rFonts w:ascii="Verdana" w:hAnsi="Verdana"/>
          <w:sz w:val="24"/>
          <w:szCs w:val="24"/>
        </w:rPr>
      </w:pPr>
      <w:r w:rsidRPr="00377A41">
        <w:rPr>
          <w:rFonts w:ascii="Verdana" w:hAnsi="Verdana"/>
          <w:sz w:val="24"/>
          <w:szCs w:val="24"/>
        </w:rPr>
        <w:t>Requirement for additional locations and more capacity.</w:t>
      </w:r>
    </w:p>
    <w:p w14:paraId="25A61A04" w14:textId="36C12A14" w:rsidR="00222895" w:rsidRPr="00377A41" w:rsidRDefault="00446202" w:rsidP="002747D8">
      <w:pPr>
        <w:pStyle w:val="NoSpacing"/>
        <w:numPr>
          <w:ilvl w:val="0"/>
          <w:numId w:val="2"/>
        </w:numPr>
        <w:rPr>
          <w:rFonts w:ascii="Verdana" w:hAnsi="Verdana"/>
          <w:sz w:val="24"/>
          <w:szCs w:val="24"/>
        </w:rPr>
      </w:pPr>
      <w:r w:rsidRPr="00377A41">
        <w:rPr>
          <w:rFonts w:ascii="Verdana" w:hAnsi="Verdana"/>
          <w:sz w:val="24"/>
          <w:szCs w:val="24"/>
        </w:rPr>
        <w:t>Consolidation of multiple bins at single locations (whilst maintaining/increasing capacity)</w:t>
      </w:r>
      <w:r w:rsidR="00222895" w:rsidRPr="00377A41">
        <w:rPr>
          <w:rFonts w:ascii="Verdana" w:hAnsi="Verdana"/>
          <w:sz w:val="24"/>
          <w:szCs w:val="24"/>
        </w:rPr>
        <w:t>.</w:t>
      </w:r>
    </w:p>
    <w:p w14:paraId="35E2C781" w14:textId="0845932C" w:rsidR="005E5D66" w:rsidRPr="00377A41" w:rsidRDefault="005E5D66" w:rsidP="002747D8">
      <w:pPr>
        <w:pStyle w:val="NoSpacing"/>
        <w:numPr>
          <w:ilvl w:val="0"/>
          <w:numId w:val="2"/>
        </w:numPr>
        <w:rPr>
          <w:rFonts w:ascii="Verdana" w:hAnsi="Verdana"/>
          <w:sz w:val="24"/>
          <w:szCs w:val="24"/>
        </w:rPr>
      </w:pPr>
      <w:r w:rsidRPr="00377A41">
        <w:rPr>
          <w:rFonts w:ascii="Verdana" w:hAnsi="Verdana"/>
          <w:sz w:val="24"/>
          <w:szCs w:val="24"/>
        </w:rPr>
        <w:t>Phasing out of old stock such as open-topped bins.</w:t>
      </w:r>
    </w:p>
    <w:p w14:paraId="764F0218" w14:textId="79DE3558" w:rsidR="00C26F73" w:rsidRPr="00377A41" w:rsidRDefault="00C26F73" w:rsidP="002747D8">
      <w:pPr>
        <w:pStyle w:val="NoSpacing"/>
        <w:numPr>
          <w:ilvl w:val="0"/>
          <w:numId w:val="2"/>
        </w:numPr>
        <w:rPr>
          <w:rFonts w:ascii="Verdana" w:hAnsi="Verdana"/>
          <w:sz w:val="24"/>
          <w:szCs w:val="24"/>
        </w:rPr>
      </w:pPr>
      <w:r w:rsidRPr="00377A41">
        <w:rPr>
          <w:rFonts w:ascii="Verdana" w:hAnsi="Verdana"/>
          <w:sz w:val="24"/>
          <w:szCs w:val="24"/>
        </w:rPr>
        <w:t>City image and user experience.</w:t>
      </w:r>
    </w:p>
    <w:p w14:paraId="53C1D3A1" w14:textId="300953A5" w:rsidR="00C26F73" w:rsidRPr="00377A41" w:rsidRDefault="00C26F73" w:rsidP="002747D8">
      <w:pPr>
        <w:pStyle w:val="NoSpacing"/>
        <w:numPr>
          <w:ilvl w:val="0"/>
          <w:numId w:val="2"/>
        </w:numPr>
        <w:rPr>
          <w:rFonts w:ascii="Verdana" w:hAnsi="Verdana"/>
          <w:sz w:val="24"/>
          <w:szCs w:val="24"/>
        </w:rPr>
      </w:pPr>
      <w:r w:rsidRPr="00377A41">
        <w:rPr>
          <w:rFonts w:ascii="Verdana" w:hAnsi="Verdana"/>
          <w:sz w:val="24"/>
          <w:szCs w:val="24"/>
        </w:rPr>
        <w:t>Expansion of ‘Recycling on the Go’</w:t>
      </w:r>
      <w:r w:rsidR="002736A0" w:rsidRPr="00377A41">
        <w:rPr>
          <w:rFonts w:ascii="Verdana" w:hAnsi="Verdana"/>
          <w:sz w:val="24"/>
          <w:szCs w:val="24"/>
        </w:rPr>
        <w:t>.</w:t>
      </w:r>
    </w:p>
    <w:p w14:paraId="2470EDE3" w14:textId="1B62DEA8" w:rsidR="003F1E01" w:rsidRPr="00377A41" w:rsidRDefault="003F1E01" w:rsidP="00737FD8">
      <w:pPr>
        <w:pStyle w:val="NoSpacing"/>
        <w:rPr>
          <w:rFonts w:ascii="Verdana" w:hAnsi="Verdana"/>
          <w:sz w:val="24"/>
          <w:szCs w:val="24"/>
        </w:rPr>
      </w:pPr>
    </w:p>
    <w:p w14:paraId="3B04878E" w14:textId="6BCF0FCA" w:rsidR="003F1E01" w:rsidRPr="00377A41" w:rsidRDefault="00446202" w:rsidP="00737FD8">
      <w:pPr>
        <w:pStyle w:val="NoSpacing"/>
        <w:rPr>
          <w:rFonts w:ascii="Verdana" w:hAnsi="Verdana"/>
          <w:sz w:val="24"/>
          <w:szCs w:val="24"/>
        </w:rPr>
      </w:pPr>
      <w:r w:rsidRPr="00377A41">
        <w:rPr>
          <w:rFonts w:ascii="Verdana" w:hAnsi="Verdana"/>
          <w:sz w:val="24"/>
          <w:szCs w:val="24"/>
        </w:rPr>
        <w:t>A budget has been made available in advance of approving the main scheme which allows for specific locations to be improved and for additional locations to be added to resolve immediate problems. This is known as Phase One. The priority for improvement has been agreed as consolidation of multiple bins in one location and bins provided in new locations</w:t>
      </w:r>
      <w:r w:rsidR="005E5D66" w:rsidRPr="00377A41">
        <w:rPr>
          <w:rFonts w:ascii="Verdana" w:hAnsi="Verdana"/>
          <w:sz w:val="24"/>
          <w:szCs w:val="24"/>
        </w:rPr>
        <w:t>.</w:t>
      </w:r>
    </w:p>
    <w:p w14:paraId="4CE343A7" w14:textId="3AC8C42C" w:rsidR="003F1E01" w:rsidRPr="00377A41" w:rsidRDefault="003F1E01" w:rsidP="00737FD8">
      <w:pPr>
        <w:pStyle w:val="NoSpacing"/>
        <w:rPr>
          <w:rFonts w:ascii="Verdana" w:hAnsi="Verdana"/>
          <w:sz w:val="24"/>
          <w:szCs w:val="24"/>
        </w:rPr>
      </w:pPr>
    </w:p>
    <w:p w14:paraId="1B0DDCFE" w14:textId="2051B3FA" w:rsidR="002736A0" w:rsidRPr="00377A41" w:rsidRDefault="002736A0"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This document includes:</w:t>
      </w:r>
    </w:p>
    <w:p w14:paraId="262FE404" w14:textId="56208489" w:rsidR="002736A0" w:rsidRPr="00377A41" w:rsidRDefault="002736A0" w:rsidP="00737FD8">
      <w:pPr>
        <w:pStyle w:val="NoSpacing"/>
        <w:rPr>
          <w:rFonts w:ascii="Verdana" w:eastAsia="Calibri" w:hAnsi="Verdana" w:cs="Times New Roman"/>
          <w:sz w:val="24"/>
          <w:szCs w:val="24"/>
        </w:rPr>
      </w:pPr>
    </w:p>
    <w:p w14:paraId="4C3679BE" w14:textId="31BB33A0" w:rsidR="00106D4F" w:rsidRPr="00377A41" w:rsidRDefault="002736A0"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1. Proposed d</w:t>
      </w:r>
      <w:r w:rsidR="007B2A35" w:rsidRPr="00377A41">
        <w:rPr>
          <w:rFonts w:ascii="Verdana" w:eastAsia="Calibri" w:hAnsi="Verdana" w:cs="Times New Roman"/>
          <w:sz w:val="24"/>
          <w:szCs w:val="24"/>
        </w:rPr>
        <w:t>etails of</w:t>
      </w:r>
      <w:r w:rsidR="002747D8" w:rsidRPr="00377A41">
        <w:rPr>
          <w:rFonts w:ascii="Verdana" w:eastAsia="Calibri" w:hAnsi="Verdana" w:cs="Times New Roman"/>
          <w:sz w:val="24"/>
          <w:szCs w:val="24"/>
        </w:rPr>
        <w:t xml:space="preserve"> </w:t>
      </w:r>
      <w:r w:rsidR="008B7B27" w:rsidRPr="00377A41">
        <w:rPr>
          <w:rFonts w:ascii="Verdana" w:eastAsia="Calibri" w:hAnsi="Verdana" w:cs="Times New Roman"/>
          <w:sz w:val="24"/>
          <w:szCs w:val="24"/>
        </w:rPr>
        <w:t xml:space="preserve">the </w:t>
      </w:r>
      <w:r w:rsidR="002747D8" w:rsidRPr="00377A41">
        <w:rPr>
          <w:rFonts w:ascii="Verdana" w:eastAsia="Calibri" w:hAnsi="Verdana" w:cs="Times New Roman"/>
          <w:sz w:val="24"/>
          <w:szCs w:val="24"/>
        </w:rPr>
        <w:t>P</w:t>
      </w:r>
      <w:r w:rsidR="007B2A35" w:rsidRPr="00377A41">
        <w:rPr>
          <w:rFonts w:ascii="Verdana" w:eastAsia="Calibri" w:hAnsi="Verdana" w:cs="Times New Roman"/>
          <w:sz w:val="24"/>
          <w:szCs w:val="24"/>
        </w:rPr>
        <w:t xml:space="preserve">hase </w:t>
      </w:r>
      <w:r w:rsidR="002747D8" w:rsidRPr="00377A41">
        <w:rPr>
          <w:rFonts w:ascii="Verdana" w:eastAsia="Calibri" w:hAnsi="Verdana" w:cs="Times New Roman"/>
          <w:sz w:val="24"/>
          <w:szCs w:val="24"/>
        </w:rPr>
        <w:t>One</w:t>
      </w:r>
      <w:r w:rsidR="007B2A35" w:rsidRPr="00377A41">
        <w:rPr>
          <w:rFonts w:ascii="Verdana" w:eastAsia="Calibri" w:hAnsi="Verdana" w:cs="Times New Roman"/>
          <w:sz w:val="24"/>
          <w:szCs w:val="24"/>
        </w:rPr>
        <w:t xml:space="preserve"> </w:t>
      </w:r>
      <w:r w:rsidR="009A668F" w:rsidRPr="00377A41">
        <w:rPr>
          <w:rFonts w:ascii="Verdana" w:eastAsia="Calibri" w:hAnsi="Verdana" w:cs="Times New Roman"/>
          <w:sz w:val="24"/>
          <w:szCs w:val="24"/>
        </w:rPr>
        <w:t>implementation</w:t>
      </w:r>
      <w:r w:rsidR="005E5D66" w:rsidRPr="00377A41">
        <w:rPr>
          <w:rFonts w:ascii="Verdana" w:eastAsia="Calibri" w:hAnsi="Verdana" w:cs="Times New Roman"/>
          <w:sz w:val="24"/>
          <w:szCs w:val="24"/>
        </w:rPr>
        <w:t>.</w:t>
      </w:r>
    </w:p>
    <w:p w14:paraId="71E0EAA9" w14:textId="3E902454" w:rsidR="00106D4F" w:rsidRPr="00377A41" w:rsidRDefault="002736A0"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2. A plan of all current locations and bin types.</w:t>
      </w:r>
    </w:p>
    <w:p w14:paraId="3C8436D5" w14:textId="372ABAD9" w:rsidR="002736A0" w:rsidRPr="00377A41" w:rsidRDefault="002736A0"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3. A plan of all proposed locations and bin types.</w:t>
      </w:r>
    </w:p>
    <w:p w14:paraId="3196C48B" w14:textId="08DA67FA" w:rsidR="00106D4F" w:rsidRPr="00377A41" w:rsidRDefault="00106D4F" w:rsidP="00737FD8">
      <w:pPr>
        <w:pStyle w:val="NoSpacing"/>
        <w:rPr>
          <w:rFonts w:ascii="Verdana" w:eastAsia="Calibri" w:hAnsi="Verdana" w:cs="Times New Roman"/>
          <w:sz w:val="24"/>
          <w:szCs w:val="24"/>
        </w:rPr>
      </w:pPr>
    </w:p>
    <w:p w14:paraId="3DD398F8" w14:textId="77777777" w:rsidR="00D529F9" w:rsidRPr="00377A41" w:rsidRDefault="00D529F9" w:rsidP="00737FD8">
      <w:pPr>
        <w:pStyle w:val="NoSpacing"/>
        <w:rPr>
          <w:rFonts w:ascii="Verdana" w:eastAsia="Calibri" w:hAnsi="Verdana" w:cs="Times New Roman"/>
          <w:sz w:val="24"/>
          <w:szCs w:val="24"/>
        </w:rPr>
      </w:pPr>
    </w:p>
    <w:p w14:paraId="0F507F5C" w14:textId="77777777" w:rsidR="00277A09" w:rsidRDefault="00B06451" w:rsidP="00737FD8">
      <w:pPr>
        <w:pStyle w:val="NoSpacing"/>
        <w:rPr>
          <w:rFonts w:ascii="Verdana" w:eastAsia="Calibri" w:hAnsi="Verdana" w:cs="Times New Roman"/>
          <w:sz w:val="24"/>
          <w:szCs w:val="24"/>
        </w:rPr>
      </w:pPr>
      <w:r w:rsidRPr="00377A41">
        <w:rPr>
          <w:rFonts w:ascii="Verdana" w:eastAsia="Calibri" w:hAnsi="Verdana" w:cs="Times New Roman"/>
          <w:noProof/>
          <w:sz w:val="24"/>
          <w:szCs w:val="24"/>
          <w:lang w:eastAsia="en-GB"/>
        </w:rPr>
        <w:drawing>
          <wp:anchor distT="0" distB="0" distL="114300" distR="114300" simplePos="0" relativeHeight="251659264" behindDoc="0" locked="0" layoutInCell="1" allowOverlap="1" wp14:anchorId="24E7627B" wp14:editId="35FE6EFB">
            <wp:simplePos x="0" y="0"/>
            <wp:positionH relativeFrom="margin">
              <wp:posOffset>2532380</wp:posOffset>
            </wp:positionH>
            <wp:positionV relativeFrom="paragraph">
              <wp:posOffset>6985</wp:posOffset>
            </wp:positionV>
            <wp:extent cx="1976120" cy="2635250"/>
            <wp:effectExtent l="0" t="0" r="5080" b="0"/>
            <wp:wrapSquare wrapText="bothSides"/>
            <wp:docPr id="18" name="Picture 18" descr="\\Bach\workarea\Environmental Operations\05.Project Management &amp; ICT\06.Street Scene Project\17.Public Bin Strategy\Data &amp; photos\PBS photos\Arterial route bin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ch\workarea\Environmental Operations\05.Project Management &amp; ICT\06.Street Scene Project\17.Public Bin Strategy\Data &amp; photos\PBS photos\Arterial route bin (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6120" cy="263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7A41">
        <w:rPr>
          <w:noProof/>
        </w:rPr>
        <w:drawing>
          <wp:anchor distT="0" distB="0" distL="114300" distR="114300" simplePos="0" relativeHeight="251661312" behindDoc="0" locked="0" layoutInCell="1" allowOverlap="1" wp14:anchorId="6F5F1B61" wp14:editId="0102FF6C">
            <wp:simplePos x="0" y="0"/>
            <wp:positionH relativeFrom="margin">
              <wp:posOffset>4629150</wp:posOffset>
            </wp:positionH>
            <wp:positionV relativeFrom="paragraph">
              <wp:posOffset>29210</wp:posOffset>
            </wp:positionV>
            <wp:extent cx="1957070" cy="2609850"/>
            <wp:effectExtent l="0" t="0" r="508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7070"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747D8" w:rsidRPr="00377A41">
        <w:rPr>
          <w:rFonts w:ascii="Verdana" w:eastAsia="Calibri" w:hAnsi="Verdana" w:cs="Times New Roman"/>
          <w:sz w:val="24"/>
          <w:szCs w:val="24"/>
        </w:rPr>
        <w:t>Please note that the style</w:t>
      </w:r>
      <w:r w:rsidRPr="00377A41">
        <w:rPr>
          <w:rFonts w:ascii="Verdana" w:eastAsia="Calibri" w:hAnsi="Verdana" w:cs="Times New Roman"/>
          <w:sz w:val="24"/>
          <w:szCs w:val="24"/>
        </w:rPr>
        <w:t>s</w:t>
      </w:r>
      <w:r w:rsidR="002747D8" w:rsidRPr="00377A41">
        <w:rPr>
          <w:rFonts w:ascii="Verdana" w:eastAsia="Calibri" w:hAnsi="Verdana" w:cs="Times New Roman"/>
          <w:sz w:val="24"/>
          <w:szCs w:val="24"/>
        </w:rPr>
        <w:t xml:space="preserve"> of bin to be purchased </w:t>
      </w:r>
      <w:r w:rsidRPr="00377A41">
        <w:rPr>
          <w:rFonts w:ascii="Verdana" w:eastAsia="Calibri" w:hAnsi="Verdana" w:cs="Times New Roman"/>
          <w:sz w:val="24"/>
          <w:szCs w:val="24"/>
        </w:rPr>
        <w:t>are</w:t>
      </w:r>
      <w:r w:rsidR="0022698F" w:rsidRPr="00377A41">
        <w:rPr>
          <w:rFonts w:ascii="Verdana" w:eastAsia="Calibri" w:hAnsi="Verdana" w:cs="Times New Roman"/>
          <w:sz w:val="24"/>
          <w:szCs w:val="24"/>
        </w:rPr>
        <w:t xml:space="preserve"> wheelie bin housing</w:t>
      </w:r>
      <w:r w:rsidRPr="00377A41">
        <w:rPr>
          <w:rFonts w:ascii="Verdana" w:eastAsia="Calibri" w:hAnsi="Verdana" w:cs="Times New Roman"/>
          <w:sz w:val="24"/>
          <w:szCs w:val="24"/>
        </w:rPr>
        <w:t>s</w:t>
      </w:r>
      <w:r w:rsidR="00106D4F" w:rsidRPr="00377A41">
        <w:rPr>
          <w:rFonts w:ascii="Verdana" w:eastAsia="Calibri" w:hAnsi="Verdana" w:cs="Times New Roman"/>
          <w:sz w:val="24"/>
          <w:szCs w:val="24"/>
        </w:rPr>
        <w:t xml:space="preserve"> </w:t>
      </w:r>
      <w:r w:rsidR="0022698F" w:rsidRPr="00377A41">
        <w:rPr>
          <w:rFonts w:ascii="Verdana" w:eastAsia="Calibri" w:hAnsi="Verdana" w:cs="Times New Roman"/>
          <w:sz w:val="24"/>
          <w:szCs w:val="24"/>
        </w:rPr>
        <w:t xml:space="preserve">(WBH) </w:t>
      </w:r>
      <w:r w:rsidR="00106D4F" w:rsidRPr="00377A41">
        <w:rPr>
          <w:rFonts w:ascii="Verdana" w:eastAsia="Calibri" w:hAnsi="Verdana" w:cs="Times New Roman"/>
          <w:sz w:val="24"/>
          <w:szCs w:val="24"/>
        </w:rPr>
        <w:t>contain</w:t>
      </w:r>
      <w:r w:rsidR="0022698F" w:rsidRPr="00377A41">
        <w:rPr>
          <w:rFonts w:ascii="Verdana" w:eastAsia="Calibri" w:hAnsi="Verdana" w:cs="Times New Roman"/>
          <w:sz w:val="24"/>
          <w:szCs w:val="24"/>
        </w:rPr>
        <w:t>ing</w:t>
      </w:r>
      <w:r w:rsidR="00106D4F" w:rsidRPr="00377A41">
        <w:rPr>
          <w:rFonts w:ascii="Verdana" w:eastAsia="Calibri" w:hAnsi="Verdana" w:cs="Times New Roman"/>
          <w:sz w:val="24"/>
          <w:szCs w:val="24"/>
        </w:rPr>
        <w:t xml:space="preserve"> either a 140 l</w:t>
      </w:r>
      <w:r w:rsidR="00446202" w:rsidRPr="00377A41">
        <w:rPr>
          <w:rFonts w:ascii="Verdana" w:eastAsia="Calibri" w:hAnsi="Verdana" w:cs="Times New Roman"/>
          <w:sz w:val="24"/>
          <w:szCs w:val="24"/>
        </w:rPr>
        <w:t>i</w:t>
      </w:r>
      <w:r w:rsidR="00106D4F" w:rsidRPr="00377A41">
        <w:rPr>
          <w:rFonts w:ascii="Verdana" w:eastAsia="Calibri" w:hAnsi="Verdana" w:cs="Times New Roman"/>
          <w:sz w:val="24"/>
          <w:szCs w:val="24"/>
        </w:rPr>
        <w:t>tr</w:t>
      </w:r>
      <w:r w:rsidR="00446202" w:rsidRPr="00377A41">
        <w:rPr>
          <w:rFonts w:ascii="Verdana" w:eastAsia="Calibri" w:hAnsi="Verdana" w:cs="Times New Roman"/>
          <w:sz w:val="24"/>
          <w:szCs w:val="24"/>
        </w:rPr>
        <w:t>e</w:t>
      </w:r>
      <w:r w:rsidR="00106D4F" w:rsidRPr="00377A41">
        <w:rPr>
          <w:rFonts w:ascii="Verdana" w:eastAsia="Calibri" w:hAnsi="Verdana" w:cs="Times New Roman"/>
          <w:sz w:val="24"/>
          <w:szCs w:val="24"/>
        </w:rPr>
        <w:t xml:space="preserve"> or 240 l</w:t>
      </w:r>
      <w:r w:rsidR="00446202" w:rsidRPr="00377A41">
        <w:rPr>
          <w:rFonts w:ascii="Verdana" w:eastAsia="Calibri" w:hAnsi="Verdana" w:cs="Times New Roman"/>
          <w:sz w:val="24"/>
          <w:szCs w:val="24"/>
        </w:rPr>
        <w:t>i</w:t>
      </w:r>
      <w:r w:rsidR="00106D4F" w:rsidRPr="00377A41">
        <w:rPr>
          <w:rFonts w:ascii="Verdana" w:eastAsia="Calibri" w:hAnsi="Verdana" w:cs="Times New Roman"/>
          <w:sz w:val="24"/>
          <w:szCs w:val="24"/>
        </w:rPr>
        <w:t>tr</w:t>
      </w:r>
      <w:r w:rsidR="00446202" w:rsidRPr="00377A41">
        <w:rPr>
          <w:rFonts w:ascii="Verdana" w:eastAsia="Calibri" w:hAnsi="Verdana" w:cs="Times New Roman"/>
          <w:sz w:val="24"/>
          <w:szCs w:val="24"/>
        </w:rPr>
        <w:t>e</w:t>
      </w:r>
      <w:r w:rsidR="00106D4F" w:rsidRPr="00377A41">
        <w:rPr>
          <w:rFonts w:ascii="Verdana" w:eastAsia="Calibri" w:hAnsi="Verdana" w:cs="Times New Roman"/>
          <w:sz w:val="24"/>
          <w:szCs w:val="24"/>
        </w:rPr>
        <w:t xml:space="preserve"> wheelie bin</w:t>
      </w:r>
      <w:r w:rsidR="005E5D66" w:rsidRPr="00377A41">
        <w:rPr>
          <w:rFonts w:ascii="Verdana" w:eastAsia="Calibri" w:hAnsi="Verdana" w:cs="Times New Roman"/>
          <w:sz w:val="24"/>
          <w:szCs w:val="24"/>
        </w:rPr>
        <w:t>.</w:t>
      </w:r>
    </w:p>
    <w:p w14:paraId="18AB5B07" w14:textId="77777777" w:rsidR="00277A09" w:rsidRDefault="00277A09" w:rsidP="00737FD8">
      <w:pPr>
        <w:pStyle w:val="NoSpacing"/>
        <w:rPr>
          <w:rFonts w:ascii="Verdana" w:eastAsia="Calibri" w:hAnsi="Verdana" w:cs="Times New Roman"/>
          <w:sz w:val="24"/>
          <w:szCs w:val="24"/>
        </w:rPr>
      </w:pPr>
    </w:p>
    <w:p w14:paraId="6BDFEA27" w14:textId="1E32A9DE" w:rsidR="003D1490" w:rsidRPr="00377A41" w:rsidRDefault="005E5D66"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Th</w:t>
      </w:r>
      <w:r w:rsidR="00B06451" w:rsidRPr="00377A41">
        <w:rPr>
          <w:rFonts w:ascii="Verdana" w:eastAsia="Calibri" w:hAnsi="Verdana" w:cs="Times New Roman"/>
          <w:sz w:val="24"/>
          <w:szCs w:val="24"/>
        </w:rPr>
        <w:t>e ‘black’ version</w:t>
      </w:r>
      <w:r w:rsidRPr="00377A41">
        <w:rPr>
          <w:rFonts w:ascii="Verdana" w:eastAsia="Calibri" w:hAnsi="Verdana" w:cs="Times New Roman"/>
          <w:sz w:val="24"/>
          <w:szCs w:val="24"/>
        </w:rPr>
        <w:t xml:space="preserve"> will accept both litter and dog waste.</w:t>
      </w:r>
    </w:p>
    <w:p w14:paraId="5529E51E" w14:textId="79A02FF1" w:rsidR="003D1490" w:rsidRPr="00377A41" w:rsidRDefault="003D1490" w:rsidP="00737FD8">
      <w:pPr>
        <w:pStyle w:val="NoSpacing"/>
        <w:rPr>
          <w:rFonts w:ascii="Verdana" w:eastAsia="Calibri" w:hAnsi="Verdana" w:cs="Times New Roman"/>
          <w:sz w:val="24"/>
          <w:szCs w:val="24"/>
        </w:rPr>
      </w:pPr>
    </w:p>
    <w:p w14:paraId="5C0852D0" w14:textId="1E8C6068" w:rsidR="00CF73ED" w:rsidRPr="00377A41" w:rsidRDefault="00D529F9" w:rsidP="00737FD8">
      <w:pPr>
        <w:pStyle w:val="NoSpacing"/>
        <w:rPr>
          <w:rFonts w:ascii="Verdana" w:eastAsia="Calibri" w:hAnsi="Verdana" w:cs="Times New Roman"/>
          <w:sz w:val="24"/>
          <w:szCs w:val="24"/>
        </w:rPr>
      </w:pPr>
      <w:r w:rsidRPr="00377A41">
        <w:rPr>
          <w:rFonts w:ascii="Verdana" w:eastAsia="Calibri" w:hAnsi="Verdana" w:cs="Times New Roman"/>
          <w:sz w:val="24"/>
          <w:szCs w:val="24"/>
        </w:rPr>
        <w:t>The green bin accepts the same recyclables as for household recycling.</w:t>
      </w:r>
    </w:p>
    <w:p w14:paraId="5DD9334F" w14:textId="77777777" w:rsidR="00B67172" w:rsidRPr="00377A41" w:rsidRDefault="00B67172" w:rsidP="00685AE5">
      <w:pPr>
        <w:pStyle w:val="NoSpacing"/>
        <w:rPr>
          <w:rFonts w:ascii="Verdana" w:hAnsi="Verdana"/>
          <w:sz w:val="24"/>
          <w:szCs w:val="24"/>
        </w:rPr>
        <w:sectPr w:rsidR="00B67172" w:rsidRPr="00377A41" w:rsidSect="00B67172">
          <w:pgSz w:w="11906" w:h="16838"/>
          <w:pgMar w:top="720" w:right="720" w:bottom="720" w:left="720" w:header="709" w:footer="709" w:gutter="0"/>
          <w:cols w:space="708"/>
          <w:docGrid w:linePitch="360"/>
        </w:sectPr>
      </w:pPr>
    </w:p>
    <w:p w14:paraId="326B2A9A" w14:textId="5F7670FB" w:rsidR="00D24297" w:rsidRPr="00377A41" w:rsidRDefault="00685AE5" w:rsidP="00685AE5">
      <w:pPr>
        <w:pStyle w:val="NoSpacing"/>
        <w:rPr>
          <w:rFonts w:ascii="Verdana" w:hAnsi="Verdana"/>
          <w:sz w:val="24"/>
          <w:szCs w:val="24"/>
        </w:rPr>
      </w:pPr>
      <w:r w:rsidRPr="00377A41">
        <w:rPr>
          <w:rFonts w:ascii="Verdana" w:hAnsi="Verdana"/>
          <w:sz w:val="24"/>
          <w:szCs w:val="24"/>
        </w:rPr>
        <w:lastRenderedPageBreak/>
        <w:t xml:space="preserve">These locations </w:t>
      </w:r>
      <w:r w:rsidR="008B7B27" w:rsidRPr="00377A41">
        <w:rPr>
          <w:rFonts w:ascii="Verdana" w:hAnsi="Verdana"/>
          <w:sz w:val="24"/>
          <w:szCs w:val="24"/>
        </w:rPr>
        <w:t xml:space="preserve">have been assessed as having multiple bins in the same place so </w:t>
      </w:r>
      <w:r w:rsidRPr="00377A41">
        <w:rPr>
          <w:rFonts w:ascii="Verdana" w:hAnsi="Verdana"/>
          <w:sz w:val="24"/>
          <w:szCs w:val="24"/>
        </w:rPr>
        <w:t>are proposed to be in Phase One of the implementation programme.</w:t>
      </w:r>
      <w:r w:rsidR="008B7B27" w:rsidRPr="00377A41">
        <w:rPr>
          <w:rFonts w:ascii="Verdana" w:hAnsi="Verdana"/>
          <w:sz w:val="24"/>
          <w:szCs w:val="24"/>
        </w:rPr>
        <w:t xml:space="preserve"> </w:t>
      </w:r>
      <w:r w:rsidR="0022698F" w:rsidRPr="00377A41">
        <w:rPr>
          <w:rFonts w:ascii="Verdana" w:hAnsi="Verdana"/>
          <w:sz w:val="24"/>
          <w:szCs w:val="24"/>
        </w:rPr>
        <w:t>Any n</w:t>
      </w:r>
      <w:r w:rsidR="008B7B27" w:rsidRPr="00377A41">
        <w:rPr>
          <w:rFonts w:ascii="Verdana" w:hAnsi="Verdana"/>
          <w:sz w:val="24"/>
          <w:szCs w:val="24"/>
        </w:rPr>
        <w:t>ew locations</w:t>
      </w:r>
      <w:r w:rsidR="0022698F" w:rsidRPr="00377A41">
        <w:rPr>
          <w:rFonts w:ascii="Verdana" w:hAnsi="Verdana"/>
          <w:sz w:val="24"/>
          <w:szCs w:val="24"/>
        </w:rPr>
        <w:t xml:space="preserve"> </w:t>
      </w:r>
      <w:r w:rsidR="006E7B99" w:rsidRPr="00377A41">
        <w:rPr>
          <w:rFonts w:ascii="Verdana" w:hAnsi="Verdana"/>
          <w:sz w:val="24"/>
          <w:szCs w:val="24"/>
        </w:rPr>
        <w:t xml:space="preserve">proposed </w:t>
      </w:r>
      <w:r w:rsidR="0022698F" w:rsidRPr="00377A41">
        <w:rPr>
          <w:rFonts w:ascii="Verdana" w:hAnsi="Verdana"/>
          <w:sz w:val="24"/>
          <w:szCs w:val="24"/>
        </w:rPr>
        <w:t>will be shown at the bottom of the list.</w:t>
      </w:r>
    </w:p>
    <w:p w14:paraId="54865657" w14:textId="019CEC7D" w:rsidR="00685AE5" w:rsidRDefault="00685AE5" w:rsidP="00685AE5">
      <w:pPr>
        <w:pStyle w:val="NoSpacing"/>
        <w:rPr>
          <w:rFonts w:ascii="Verdana" w:hAnsi="Verdana"/>
          <w:sz w:val="24"/>
          <w:szCs w:val="24"/>
        </w:rPr>
      </w:pPr>
    </w:p>
    <w:p w14:paraId="3A5CA307" w14:textId="77777777" w:rsidR="00BE65B8" w:rsidRPr="00BE65B8" w:rsidRDefault="00BE65B8" w:rsidP="00BE65B8">
      <w:pPr>
        <w:pStyle w:val="NoSpacing"/>
        <w:rPr>
          <w:rFonts w:ascii="Verdana" w:hAnsi="Verdana"/>
          <w:sz w:val="24"/>
          <w:szCs w:val="24"/>
        </w:rPr>
      </w:pPr>
      <w:r w:rsidRPr="00BE65B8">
        <w:rPr>
          <w:rFonts w:ascii="Verdana" w:hAnsi="Verdana"/>
          <w:sz w:val="24"/>
          <w:szCs w:val="24"/>
        </w:rPr>
        <w:t>Single locations with multiple bins have been assessed as:</w:t>
      </w:r>
    </w:p>
    <w:p w14:paraId="0EE71452" w14:textId="77777777" w:rsidR="00BE65B8" w:rsidRPr="00BE65B8" w:rsidRDefault="00BE65B8" w:rsidP="00BE65B8">
      <w:pPr>
        <w:pStyle w:val="NoSpacing"/>
        <w:rPr>
          <w:rFonts w:ascii="Verdana" w:hAnsi="Verdana"/>
          <w:sz w:val="24"/>
          <w:szCs w:val="24"/>
        </w:rPr>
      </w:pPr>
      <w:r w:rsidRPr="00BE65B8">
        <w:rPr>
          <w:rFonts w:ascii="Verdana" w:hAnsi="Verdana"/>
          <w:sz w:val="24"/>
          <w:szCs w:val="24"/>
        </w:rPr>
        <w:t>•</w:t>
      </w:r>
      <w:r w:rsidRPr="00BE65B8">
        <w:rPr>
          <w:rFonts w:ascii="Verdana" w:hAnsi="Verdana"/>
          <w:sz w:val="24"/>
          <w:szCs w:val="24"/>
        </w:rPr>
        <w:tab/>
        <w:t>Bins which are immediately adjacent to each other</w:t>
      </w:r>
    </w:p>
    <w:p w14:paraId="7C293213" w14:textId="520339EC" w:rsidR="00BE65B8" w:rsidRDefault="00BE65B8" w:rsidP="00BE65B8">
      <w:pPr>
        <w:pStyle w:val="NoSpacing"/>
        <w:rPr>
          <w:rFonts w:ascii="Verdana" w:hAnsi="Verdana"/>
          <w:sz w:val="24"/>
          <w:szCs w:val="24"/>
        </w:rPr>
      </w:pPr>
      <w:r w:rsidRPr="00BE65B8">
        <w:rPr>
          <w:rFonts w:ascii="Verdana" w:hAnsi="Verdana"/>
          <w:sz w:val="24"/>
          <w:szCs w:val="24"/>
        </w:rPr>
        <w:t>•</w:t>
      </w:r>
      <w:r w:rsidRPr="00BE65B8">
        <w:rPr>
          <w:rFonts w:ascii="Verdana" w:hAnsi="Verdana"/>
          <w:sz w:val="24"/>
          <w:szCs w:val="24"/>
        </w:rPr>
        <w:tab/>
        <w:t>Bins which are clearly visible and easily accessible from each other, e.g. 2 bins each side of a play area, or 2 bins on opposite sides of a minor road.</w:t>
      </w:r>
    </w:p>
    <w:p w14:paraId="7F959125" w14:textId="77777777" w:rsidR="00BE65B8" w:rsidRPr="00377A41" w:rsidRDefault="00BE65B8" w:rsidP="00685AE5">
      <w:pPr>
        <w:pStyle w:val="NoSpacing"/>
        <w:rPr>
          <w:rFonts w:ascii="Verdana" w:hAnsi="Verdana"/>
          <w:sz w:val="24"/>
          <w:szCs w:val="24"/>
        </w:rPr>
      </w:pPr>
    </w:p>
    <w:tbl>
      <w:tblPr>
        <w:tblStyle w:val="TableGrid"/>
        <w:tblW w:w="0" w:type="auto"/>
        <w:tblLayout w:type="fixed"/>
        <w:tblLook w:val="04A0" w:firstRow="1" w:lastRow="0" w:firstColumn="1" w:lastColumn="0" w:noHBand="0" w:noVBand="1"/>
      </w:tblPr>
      <w:tblGrid>
        <w:gridCol w:w="5382"/>
        <w:gridCol w:w="2693"/>
        <w:gridCol w:w="1276"/>
        <w:gridCol w:w="2693"/>
        <w:gridCol w:w="1276"/>
      </w:tblGrid>
      <w:tr w:rsidR="00665FB8" w:rsidRPr="00377A41" w14:paraId="7C7C7DC6" w14:textId="77777777" w:rsidTr="00293598">
        <w:tc>
          <w:tcPr>
            <w:tcW w:w="13320" w:type="dxa"/>
            <w:gridSpan w:val="5"/>
            <w:shd w:val="clear" w:color="auto" w:fill="8EAADB" w:themeFill="accent1" w:themeFillTint="99"/>
          </w:tcPr>
          <w:p w14:paraId="07C06F5A" w14:textId="77777777" w:rsidR="00665FB8" w:rsidRPr="00377A41" w:rsidRDefault="00665FB8" w:rsidP="006254A2">
            <w:pPr>
              <w:jc w:val="center"/>
              <w:rPr>
                <w:rFonts w:ascii="Verdana" w:hAnsi="Verdana"/>
                <w:b/>
                <w:bCs/>
              </w:rPr>
            </w:pPr>
            <w:r w:rsidRPr="00377A41">
              <w:rPr>
                <w:rFonts w:ascii="Verdana" w:hAnsi="Verdana"/>
                <w:b/>
                <w:bCs/>
              </w:rPr>
              <w:t>BATTENHALL WARD – PBIP Phase 1</w:t>
            </w:r>
          </w:p>
        </w:tc>
      </w:tr>
      <w:tr w:rsidR="00665FB8" w:rsidRPr="00377A41" w14:paraId="515B41F6" w14:textId="77777777" w:rsidTr="00293598">
        <w:tc>
          <w:tcPr>
            <w:tcW w:w="5382" w:type="dxa"/>
            <w:shd w:val="clear" w:color="auto" w:fill="FFE599" w:themeFill="accent4" w:themeFillTint="66"/>
          </w:tcPr>
          <w:p w14:paraId="4EF209F8" w14:textId="77777777" w:rsidR="00665FB8" w:rsidRPr="00377A41" w:rsidRDefault="00665FB8" w:rsidP="006254A2">
            <w:pPr>
              <w:jc w:val="center"/>
              <w:rPr>
                <w:rFonts w:ascii="Verdana" w:hAnsi="Verdana"/>
                <w:b/>
                <w:bCs/>
              </w:rPr>
            </w:pPr>
            <w:r w:rsidRPr="00377A41">
              <w:rPr>
                <w:rFonts w:ascii="Verdana" w:hAnsi="Verdana"/>
                <w:b/>
                <w:bCs/>
              </w:rPr>
              <w:t>Location</w:t>
            </w:r>
          </w:p>
        </w:tc>
        <w:tc>
          <w:tcPr>
            <w:tcW w:w="2693" w:type="dxa"/>
            <w:shd w:val="clear" w:color="auto" w:fill="FFC000"/>
          </w:tcPr>
          <w:p w14:paraId="36753E72" w14:textId="77777777" w:rsidR="00665FB8" w:rsidRPr="00377A41" w:rsidRDefault="00665FB8" w:rsidP="006254A2">
            <w:pPr>
              <w:jc w:val="center"/>
              <w:rPr>
                <w:rFonts w:ascii="Verdana" w:hAnsi="Verdana"/>
                <w:b/>
                <w:bCs/>
              </w:rPr>
            </w:pPr>
            <w:r w:rsidRPr="00377A41">
              <w:rPr>
                <w:rFonts w:ascii="Verdana" w:hAnsi="Verdana"/>
                <w:b/>
                <w:bCs/>
              </w:rPr>
              <w:t>Current provision</w:t>
            </w:r>
          </w:p>
          <w:p w14:paraId="4AE95C9A" w14:textId="77777777" w:rsidR="00665FB8" w:rsidRPr="00377A41" w:rsidRDefault="00665FB8" w:rsidP="006254A2">
            <w:pPr>
              <w:jc w:val="center"/>
              <w:rPr>
                <w:rFonts w:ascii="Verdana" w:hAnsi="Verdana"/>
                <w:b/>
                <w:bCs/>
              </w:rPr>
            </w:pPr>
            <w:r w:rsidRPr="00377A41">
              <w:rPr>
                <w:rFonts w:ascii="Verdana" w:hAnsi="Verdana"/>
                <w:b/>
                <w:bCs/>
              </w:rPr>
              <w:t>(to be removed)</w:t>
            </w:r>
          </w:p>
        </w:tc>
        <w:tc>
          <w:tcPr>
            <w:tcW w:w="1276" w:type="dxa"/>
            <w:shd w:val="clear" w:color="auto" w:fill="FFC000"/>
          </w:tcPr>
          <w:p w14:paraId="75925AD5" w14:textId="77777777" w:rsidR="00665FB8" w:rsidRPr="00377A41" w:rsidRDefault="00665FB8" w:rsidP="006254A2">
            <w:pPr>
              <w:jc w:val="center"/>
              <w:rPr>
                <w:rFonts w:ascii="Verdana" w:hAnsi="Verdana"/>
                <w:b/>
                <w:bCs/>
              </w:rPr>
            </w:pPr>
            <w:r w:rsidRPr="00377A41">
              <w:rPr>
                <w:rFonts w:ascii="Verdana" w:hAnsi="Verdana"/>
                <w:b/>
                <w:bCs/>
              </w:rPr>
              <w:t>Capacity (litres)</w:t>
            </w:r>
          </w:p>
        </w:tc>
        <w:tc>
          <w:tcPr>
            <w:tcW w:w="2693" w:type="dxa"/>
            <w:shd w:val="clear" w:color="auto" w:fill="92D050"/>
          </w:tcPr>
          <w:p w14:paraId="0AB383E2" w14:textId="77777777" w:rsidR="00665FB8" w:rsidRPr="00377A41" w:rsidRDefault="00665FB8" w:rsidP="006254A2">
            <w:pPr>
              <w:jc w:val="center"/>
              <w:rPr>
                <w:rFonts w:ascii="Verdana" w:hAnsi="Verdana"/>
                <w:b/>
                <w:bCs/>
              </w:rPr>
            </w:pPr>
            <w:r w:rsidRPr="00377A41">
              <w:rPr>
                <w:rFonts w:ascii="Verdana" w:hAnsi="Verdana"/>
                <w:b/>
                <w:bCs/>
              </w:rPr>
              <w:t>Phase 1 provision</w:t>
            </w:r>
          </w:p>
          <w:p w14:paraId="23D73B29" w14:textId="77777777" w:rsidR="00665FB8" w:rsidRPr="00377A41" w:rsidRDefault="00665FB8" w:rsidP="006254A2">
            <w:pPr>
              <w:jc w:val="center"/>
              <w:rPr>
                <w:rFonts w:ascii="Verdana" w:hAnsi="Verdana"/>
                <w:b/>
                <w:bCs/>
              </w:rPr>
            </w:pPr>
            <w:r w:rsidRPr="00377A41">
              <w:rPr>
                <w:rFonts w:ascii="Verdana" w:hAnsi="Verdana"/>
                <w:b/>
                <w:bCs/>
              </w:rPr>
              <w:t>(to be installed)</w:t>
            </w:r>
          </w:p>
        </w:tc>
        <w:tc>
          <w:tcPr>
            <w:tcW w:w="1276" w:type="dxa"/>
            <w:shd w:val="clear" w:color="auto" w:fill="92D050"/>
          </w:tcPr>
          <w:p w14:paraId="1305675E" w14:textId="77777777" w:rsidR="00665FB8" w:rsidRPr="00377A41" w:rsidRDefault="00665FB8" w:rsidP="006254A2">
            <w:pPr>
              <w:jc w:val="center"/>
              <w:rPr>
                <w:rFonts w:ascii="Verdana" w:hAnsi="Verdana"/>
                <w:b/>
                <w:bCs/>
              </w:rPr>
            </w:pPr>
            <w:r w:rsidRPr="00377A41">
              <w:rPr>
                <w:rFonts w:ascii="Verdana" w:hAnsi="Verdana"/>
                <w:b/>
                <w:bCs/>
              </w:rPr>
              <w:t>Capacity (litres)</w:t>
            </w:r>
          </w:p>
        </w:tc>
      </w:tr>
      <w:tr w:rsidR="00665FB8" w:rsidRPr="00377A41" w14:paraId="2905A511" w14:textId="77777777" w:rsidTr="00293598">
        <w:tc>
          <w:tcPr>
            <w:tcW w:w="5382" w:type="dxa"/>
            <w:shd w:val="clear" w:color="auto" w:fill="FFE599" w:themeFill="accent4" w:themeFillTint="66"/>
          </w:tcPr>
          <w:p w14:paraId="34FE58C7" w14:textId="77777777" w:rsidR="00665FB8" w:rsidRPr="00377A41" w:rsidRDefault="00665FB8" w:rsidP="006254A2">
            <w:pPr>
              <w:rPr>
                <w:rFonts w:ascii="Verdana" w:hAnsi="Verdana"/>
              </w:rPr>
            </w:pPr>
            <w:r w:rsidRPr="00377A41">
              <w:rPr>
                <w:rFonts w:ascii="Verdana" w:hAnsi="Verdana"/>
              </w:rPr>
              <w:t>BATH ROAD Duck Brook ent &amp; adj. BS</w:t>
            </w:r>
          </w:p>
        </w:tc>
        <w:tc>
          <w:tcPr>
            <w:tcW w:w="2693" w:type="dxa"/>
            <w:shd w:val="clear" w:color="auto" w:fill="FFC000"/>
          </w:tcPr>
          <w:p w14:paraId="1CA09F0A" w14:textId="77777777" w:rsidR="00665FB8" w:rsidRPr="00377A41" w:rsidRDefault="00665FB8" w:rsidP="006254A2">
            <w:pPr>
              <w:rPr>
                <w:rFonts w:ascii="Verdana" w:hAnsi="Verdana"/>
              </w:rPr>
            </w:pPr>
            <w:r w:rsidRPr="00377A41">
              <w:rPr>
                <w:rFonts w:ascii="Verdana" w:hAnsi="Verdana"/>
              </w:rPr>
              <w:t>1x dog waste bin</w:t>
            </w:r>
          </w:p>
          <w:p w14:paraId="590206D1" w14:textId="77777777" w:rsidR="00665FB8" w:rsidRPr="00377A41" w:rsidRDefault="00665FB8" w:rsidP="006254A2">
            <w:pPr>
              <w:rPr>
                <w:rFonts w:ascii="Verdana" w:hAnsi="Verdana"/>
              </w:rPr>
            </w:pPr>
            <w:r w:rsidRPr="00377A41">
              <w:rPr>
                <w:rFonts w:ascii="Verdana" w:hAnsi="Verdana"/>
              </w:rPr>
              <w:t>1x small litter bin</w:t>
            </w:r>
          </w:p>
        </w:tc>
        <w:tc>
          <w:tcPr>
            <w:tcW w:w="1276" w:type="dxa"/>
            <w:shd w:val="clear" w:color="auto" w:fill="FFC000"/>
          </w:tcPr>
          <w:p w14:paraId="3DCC6501" w14:textId="77777777" w:rsidR="00665FB8" w:rsidRPr="00377A41" w:rsidRDefault="00665FB8" w:rsidP="006254A2">
            <w:pPr>
              <w:jc w:val="right"/>
              <w:rPr>
                <w:rFonts w:ascii="Verdana" w:hAnsi="Verdana"/>
              </w:rPr>
            </w:pPr>
            <w:r w:rsidRPr="00377A41">
              <w:rPr>
                <w:rFonts w:ascii="Verdana" w:hAnsi="Verdana"/>
              </w:rPr>
              <w:t>40</w:t>
            </w:r>
          </w:p>
          <w:p w14:paraId="654BB279" w14:textId="77777777" w:rsidR="00665FB8" w:rsidRPr="00377A41" w:rsidRDefault="00665FB8" w:rsidP="006254A2">
            <w:pPr>
              <w:jc w:val="right"/>
              <w:rPr>
                <w:rFonts w:ascii="Verdana" w:hAnsi="Verdana"/>
              </w:rPr>
            </w:pPr>
            <w:r w:rsidRPr="00377A41">
              <w:rPr>
                <w:rFonts w:ascii="Verdana" w:hAnsi="Verdana"/>
              </w:rPr>
              <w:t>35</w:t>
            </w:r>
          </w:p>
        </w:tc>
        <w:tc>
          <w:tcPr>
            <w:tcW w:w="2693" w:type="dxa"/>
            <w:shd w:val="clear" w:color="auto" w:fill="92D050"/>
          </w:tcPr>
          <w:p w14:paraId="240AC75E"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4C8F1AD8"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1F5DB243" w14:textId="77777777" w:rsidTr="00293598">
        <w:tc>
          <w:tcPr>
            <w:tcW w:w="5382" w:type="dxa"/>
            <w:shd w:val="clear" w:color="auto" w:fill="FFE599" w:themeFill="accent4" w:themeFillTint="66"/>
          </w:tcPr>
          <w:p w14:paraId="589A336C" w14:textId="77777777" w:rsidR="00665FB8" w:rsidRPr="00377A41" w:rsidRDefault="00665FB8" w:rsidP="006254A2">
            <w:pPr>
              <w:rPr>
                <w:rFonts w:ascii="Verdana" w:hAnsi="Verdana"/>
              </w:rPr>
            </w:pPr>
            <w:r w:rsidRPr="00377A41">
              <w:rPr>
                <w:rFonts w:ascii="Verdana" w:hAnsi="Verdana"/>
              </w:rPr>
              <w:t>BATTENHALL ROAD O/S No.72 Adj. Evendine Close</w:t>
            </w:r>
          </w:p>
        </w:tc>
        <w:tc>
          <w:tcPr>
            <w:tcW w:w="2693" w:type="dxa"/>
            <w:shd w:val="clear" w:color="auto" w:fill="FFC000"/>
          </w:tcPr>
          <w:p w14:paraId="2EB3A38E" w14:textId="77777777" w:rsidR="00665FB8" w:rsidRPr="00377A41" w:rsidRDefault="00665FB8" w:rsidP="006254A2">
            <w:pPr>
              <w:rPr>
                <w:rFonts w:ascii="Verdana" w:hAnsi="Verdana"/>
              </w:rPr>
            </w:pPr>
            <w:r w:rsidRPr="00377A41">
              <w:rPr>
                <w:rFonts w:ascii="Verdana" w:hAnsi="Verdana"/>
              </w:rPr>
              <w:t>1x dog waste bin</w:t>
            </w:r>
          </w:p>
          <w:p w14:paraId="3C9658F3" w14:textId="77777777" w:rsidR="00665FB8" w:rsidRPr="00377A41" w:rsidRDefault="00665FB8" w:rsidP="006254A2">
            <w:pPr>
              <w:rPr>
                <w:rFonts w:ascii="Verdana" w:hAnsi="Verdana"/>
              </w:rPr>
            </w:pPr>
            <w:r w:rsidRPr="00377A41">
              <w:rPr>
                <w:rFonts w:ascii="Verdana" w:hAnsi="Verdana"/>
              </w:rPr>
              <w:t>1x WBH 140</w:t>
            </w:r>
          </w:p>
        </w:tc>
        <w:tc>
          <w:tcPr>
            <w:tcW w:w="1276" w:type="dxa"/>
            <w:shd w:val="clear" w:color="auto" w:fill="FFC000"/>
          </w:tcPr>
          <w:p w14:paraId="6EDF3E5D" w14:textId="77777777" w:rsidR="00665FB8" w:rsidRPr="00377A41" w:rsidRDefault="00665FB8" w:rsidP="006254A2">
            <w:pPr>
              <w:jc w:val="right"/>
              <w:rPr>
                <w:rFonts w:ascii="Verdana" w:hAnsi="Verdana"/>
              </w:rPr>
            </w:pPr>
            <w:r w:rsidRPr="00377A41">
              <w:rPr>
                <w:rFonts w:ascii="Verdana" w:hAnsi="Verdana"/>
              </w:rPr>
              <w:t>40</w:t>
            </w:r>
          </w:p>
          <w:p w14:paraId="056858B2" w14:textId="77777777" w:rsidR="00665FB8" w:rsidRPr="00377A41" w:rsidRDefault="00665FB8" w:rsidP="006254A2">
            <w:pPr>
              <w:jc w:val="right"/>
              <w:rPr>
                <w:rFonts w:ascii="Verdana" w:hAnsi="Verdana"/>
              </w:rPr>
            </w:pPr>
            <w:r w:rsidRPr="00377A41">
              <w:rPr>
                <w:rFonts w:ascii="Verdana" w:hAnsi="Verdana"/>
              </w:rPr>
              <w:t>140</w:t>
            </w:r>
          </w:p>
        </w:tc>
        <w:tc>
          <w:tcPr>
            <w:tcW w:w="2693" w:type="dxa"/>
            <w:shd w:val="clear" w:color="auto" w:fill="92D050"/>
          </w:tcPr>
          <w:p w14:paraId="0F1F4F27"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3F2C3E45"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1304E3CF" w14:textId="77777777" w:rsidTr="00293598">
        <w:tc>
          <w:tcPr>
            <w:tcW w:w="5382" w:type="dxa"/>
            <w:shd w:val="clear" w:color="auto" w:fill="FFE599" w:themeFill="accent4" w:themeFillTint="66"/>
          </w:tcPr>
          <w:p w14:paraId="688C7BF8" w14:textId="77777777" w:rsidR="00665FB8" w:rsidRPr="00377A41" w:rsidRDefault="00665FB8" w:rsidP="006254A2">
            <w:pPr>
              <w:rPr>
                <w:rFonts w:ascii="Verdana" w:hAnsi="Verdana"/>
              </w:rPr>
            </w:pPr>
            <w:r w:rsidRPr="00377A41">
              <w:rPr>
                <w:rFonts w:ascii="Verdana" w:hAnsi="Verdana"/>
              </w:rPr>
              <w:t>CROMWELL CRESCENT PARK (main ent.)</w:t>
            </w:r>
          </w:p>
        </w:tc>
        <w:tc>
          <w:tcPr>
            <w:tcW w:w="2693" w:type="dxa"/>
            <w:shd w:val="clear" w:color="auto" w:fill="FFC000"/>
          </w:tcPr>
          <w:p w14:paraId="707CCBCE" w14:textId="77777777" w:rsidR="00665FB8" w:rsidRPr="00377A41" w:rsidRDefault="00665FB8" w:rsidP="006254A2">
            <w:pPr>
              <w:rPr>
                <w:rFonts w:ascii="Verdana" w:hAnsi="Verdana"/>
              </w:rPr>
            </w:pPr>
            <w:r w:rsidRPr="00377A41">
              <w:rPr>
                <w:rFonts w:ascii="Verdana" w:hAnsi="Verdana"/>
              </w:rPr>
              <w:t>2x dog waste bin</w:t>
            </w:r>
          </w:p>
          <w:p w14:paraId="7EA3A18E" w14:textId="77777777" w:rsidR="00665FB8" w:rsidRPr="00377A41" w:rsidRDefault="00665FB8" w:rsidP="006254A2">
            <w:pPr>
              <w:rPr>
                <w:rFonts w:ascii="Verdana" w:hAnsi="Verdana"/>
              </w:rPr>
            </w:pPr>
          </w:p>
        </w:tc>
        <w:tc>
          <w:tcPr>
            <w:tcW w:w="1276" w:type="dxa"/>
            <w:shd w:val="clear" w:color="auto" w:fill="FFC000"/>
          </w:tcPr>
          <w:p w14:paraId="6679D160" w14:textId="77777777" w:rsidR="00665FB8" w:rsidRPr="00377A41" w:rsidRDefault="00665FB8" w:rsidP="006254A2">
            <w:pPr>
              <w:jc w:val="right"/>
              <w:rPr>
                <w:rFonts w:ascii="Verdana" w:hAnsi="Verdana"/>
              </w:rPr>
            </w:pPr>
            <w:r w:rsidRPr="00377A41">
              <w:rPr>
                <w:rFonts w:ascii="Verdana" w:hAnsi="Verdana"/>
              </w:rPr>
              <w:t>80</w:t>
            </w:r>
          </w:p>
          <w:p w14:paraId="6A623567" w14:textId="77777777" w:rsidR="00665FB8" w:rsidRPr="00377A41" w:rsidRDefault="00665FB8" w:rsidP="006254A2">
            <w:pPr>
              <w:jc w:val="right"/>
              <w:rPr>
                <w:rFonts w:ascii="Verdana" w:hAnsi="Verdana"/>
              </w:rPr>
            </w:pPr>
          </w:p>
        </w:tc>
        <w:tc>
          <w:tcPr>
            <w:tcW w:w="2693" w:type="dxa"/>
            <w:shd w:val="clear" w:color="auto" w:fill="92D050"/>
          </w:tcPr>
          <w:p w14:paraId="54A78EFA"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3B24EF80"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086A8D4C" w14:textId="77777777" w:rsidTr="00293598">
        <w:tc>
          <w:tcPr>
            <w:tcW w:w="5382" w:type="dxa"/>
            <w:shd w:val="clear" w:color="auto" w:fill="FFE599" w:themeFill="accent4" w:themeFillTint="66"/>
          </w:tcPr>
          <w:p w14:paraId="3DA43BAA" w14:textId="004F447A" w:rsidR="00665FB8" w:rsidRPr="00377A41" w:rsidRDefault="00665FB8" w:rsidP="006254A2">
            <w:pPr>
              <w:rPr>
                <w:rFonts w:ascii="Verdana" w:hAnsi="Verdana"/>
              </w:rPr>
            </w:pPr>
            <w:r w:rsidRPr="00377A41">
              <w:rPr>
                <w:rFonts w:ascii="Verdana" w:hAnsi="Verdana"/>
              </w:rPr>
              <w:t>CROMWELL CRESCENT PARK (</w:t>
            </w:r>
            <w:r w:rsidR="00255B09" w:rsidRPr="00377A41">
              <w:rPr>
                <w:rFonts w:ascii="Verdana" w:hAnsi="Verdana"/>
              </w:rPr>
              <w:t>Foxwell</w:t>
            </w:r>
            <w:r w:rsidRPr="00377A41">
              <w:rPr>
                <w:rFonts w:ascii="Verdana" w:hAnsi="Verdana"/>
              </w:rPr>
              <w:t xml:space="preserve"> ent.)</w:t>
            </w:r>
          </w:p>
        </w:tc>
        <w:tc>
          <w:tcPr>
            <w:tcW w:w="2693" w:type="dxa"/>
            <w:shd w:val="clear" w:color="auto" w:fill="FFC000"/>
          </w:tcPr>
          <w:p w14:paraId="6091BCD3" w14:textId="77777777" w:rsidR="00665FB8" w:rsidRPr="00377A41" w:rsidRDefault="00665FB8" w:rsidP="006254A2">
            <w:pPr>
              <w:rPr>
                <w:rFonts w:ascii="Verdana" w:hAnsi="Verdana"/>
              </w:rPr>
            </w:pPr>
            <w:r w:rsidRPr="00377A41">
              <w:rPr>
                <w:rFonts w:ascii="Verdana" w:hAnsi="Verdana"/>
              </w:rPr>
              <w:t>2x dog waste bin</w:t>
            </w:r>
          </w:p>
          <w:p w14:paraId="5205E336" w14:textId="77777777" w:rsidR="00665FB8" w:rsidRPr="00377A41" w:rsidRDefault="00665FB8" w:rsidP="006254A2">
            <w:pPr>
              <w:rPr>
                <w:rFonts w:ascii="Verdana" w:hAnsi="Verdana"/>
              </w:rPr>
            </w:pPr>
          </w:p>
        </w:tc>
        <w:tc>
          <w:tcPr>
            <w:tcW w:w="1276" w:type="dxa"/>
            <w:shd w:val="clear" w:color="auto" w:fill="FFC000"/>
          </w:tcPr>
          <w:p w14:paraId="46EA726C" w14:textId="77777777" w:rsidR="00665FB8" w:rsidRPr="00377A41" w:rsidRDefault="00665FB8" w:rsidP="006254A2">
            <w:pPr>
              <w:jc w:val="right"/>
              <w:rPr>
                <w:rFonts w:ascii="Verdana" w:hAnsi="Verdana"/>
              </w:rPr>
            </w:pPr>
            <w:r w:rsidRPr="00377A41">
              <w:rPr>
                <w:rFonts w:ascii="Verdana" w:hAnsi="Verdana"/>
              </w:rPr>
              <w:t>80</w:t>
            </w:r>
          </w:p>
          <w:p w14:paraId="2B3470FA" w14:textId="77777777" w:rsidR="00665FB8" w:rsidRPr="00377A41" w:rsidRDefault="00665FB8" w:rsidP="006254A2">
            <w:pPr>
              <w:jc w:val="right"/>
              <w:rPr>
                <w:rFonts w:ascii="Verdana" w:hAnsi="Verdana"/>
              </w:rPr>
            </w:pPr>
          </w:p>
        </w:tc>
        <w:tc>
          <w:tcPr>
            <w:tcW w:w="2693" w:type="dxa"/>
            <w:shd w:val="clear" w:color="auto" w:fill="92D050"/>
          </w:tcPr>
          <w:p w14:paraId="15DEF533"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257158DB"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3F1FC413" w14:textId="77777777" w:rsidTr="00293598">
        <w:tc>
          <w:tcPr>
            <w:tcW w:w="5382" w:type="dxa"/>
            <w:shd w:val="clear" w:color="auto" w:fill="FFE599" w:themeFill="accent4" w:themeFillTint="66"/>
          </w:tcPr>
          <w:p w14:paraId="7ABB57E0" w14:textId="77777777" w:rsidR="00665FB8" w:rsidRPr="00377A41" w:rsidRDefault="00665FB8" w:rsidP="006254A2">
            <w:pPr>
              <w:rPr>
                <w:rFonts w:ascii="Verdana" w:hAnsi="Verdana"/>
              </w:rPr>
            </w:pPr>
            <w:r w:rsidRPr="00377A41">
              <w:rPr>
                <w:rFonts w:ascii="Verdana" w:hAnsi="Verdana"/>
              </w:rPr>
              <w:t>FIELD WALK play area &amp; rec. ground</w:t>
            </w:r>
          </w:p>
        </w:tc>
        <w:tc>
          <w:tcPr>
            <w:tcW w:w="2693" w:type="dxa"/>
            <w:shd w:val="clear" w:color="auto" w:fill="FFC000"/>
          </w:tcPr>
          <w:p w14:paraId="00272038" w14:textId="77777777" w:rsidR="00665FB8" w:rsidRPr="00377A41" w:rsidRDefault="00665FB8" w:rsidP="006254A2">
            <w:pPr>
              <w:rPr>
                <w:rFonts w:ascii="Verdana" w:hAnsi="Verdana"/>
              </w:rPr>
            </w:pPr>
            <w:r w:rsidRPr="00377A41">
              <w:rPr>
                <w:rFonts w:ascii="Verdana" w:hAnsi="Verdana"/>
              </w:rPr>
              <w:t>2x dog waste bin</w:t>
            </w:r>
          </w:p>
        </w:tc>
        <w:tc>
          <w:tcPr>
            <w:tcW w:w="1276" w:type="dxa"/>
            <w:shd w:val="clear" w:color="auto" w:fill="FFC000"/>
          </w:tcPr>
          <w:p w14:paraId="780BB0EC" w14:textId="77777777" w:rsidR="00665FB8" w:rsidRPr="00377A41" w:rsidRDefault="00665FB8" w:rsidP="006254A2">
            <w:pPr>
              <w:jc w:val="right"/>
              <w:rPr>
                <w:rFonts w:ascii="Verdana" w:hAnsi="Verdana"/>
              </w:rPr>
            </w:pPr>
            <w:r w:rsidRPr="00377A41">
              <w:rPr>
                <w:rFonts w:ascii="Verdana" w:hAnsi="Verdana"/>
              </w:rPr>
              <w:t>80</w:t>
            </w:r>
          </w:p>
          <w:p w14:paraId="738F50DC" w14:textId="77777777" w:rsidR="00665FB8" w:rsidRPr="00377A41" w:rsidRDefault="00665FB8" w:rsidP="006254A2">
            <w:pPr>
              <w:jc w:val="right"/>
              <w:rPr>
                <w:rFonts w:ascii="Verdana" w:hAnsi="Verdana"/>
              </w:rPr>
            </w:pPr>
          </w:p>
        </w:tc>
        <w:tc>
          <w:tcPr>
            <w:tcW w:w="2693" w:type="dxa"/>
            <w:shd w:val="clear" w:color="auto" w:fill="92D050"/>
          </w:tcPr>
          <w:p w14:paraId="5C1DEB33"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02D4F74C"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708135CE" w14:textId="77777777" w:rsidTr="00293598">
        <w:tc>
          <w:tcPr>
            <w:tcW w:w="5382" w:type="dxa"/>
            <w:shd w:val="clear" w:color="auto" w:fill="FFE599" w:themeFill="accent4" w:themeFillTint="66"/>
          </w:tcPr>
          <w:p w14:paraId="40B1DFDA" w14:textId="77777777" w:rsidR="00665FB8" w:rsidRPr="00377A41" w:rsidRDefault="00665FB8" w:rsidP="006254A2">
            <w:pPr>
              <w:rPr>
                <w:rFonts w:ascii="Verdana" w:hAnsi="Verdana"/>
              </w:rPr>
            </w:pPr>
            <w:r w:rsidRPr="00377A41">
              <w:rPr>
                <w:rFonts w:ascii="Verdana" w:hAnsi="Verdana"/>
              </w:rPr>
              <w:t>SPRINGFIELD ROAD FP adj. play area</w:t>
            </w:r>
          </w:p>
        </w:tc>
        <w:tc>
          <w:tcPr>
            <w:tcW w:w="2693" w:type="dxa"/>
            <w:shd w:val="clear" w:color="auto" w:fill="FFC000"/>
          </w:tcPr>
          <w:p w14:paraId="02E57B9A" w14:textId="77777777" w:rsidR="00665FB8" w:rsidRPr="00377A41" w:rsidRDefault="00665FB8" w:rsidP="006254A2">
            <w:pPr>
              <w:rPr>
                <w:rFonts w:ascii="Verdana" w:hAnsi="Verdana"/>
              </w:rPr>
            </w:pPr>
            <w:r w:rsidRPr="00377A41">
              <w:rPr>
                <w:rFonts w:ascii="Verdana" w:hAnsi="Verdana"/>
              </w:rPr>
              <w:t>1x dog waste bin</w:t>
            </w:r>
          </w:p>
          <w:p w14:paraId="38C36869" w14:textId="77777777" w:rsidR="00665FB8" w:rsidRPr="00377A41" w:rsidRDefault="00665FB8" w:rsidP="006254A2">
            <w:pPr>
              <w:rPr>
                <w:rFonts w:ascii="Verdana" w:hAnsi="Verdana"/>
              </w:rPr>
            </w:pPr>
            <w:r w:rsidRPr="00377A41">
              <w:rPr>
                <w:rFonts w:ascii="Verdana" w:hAnsi="Verdana"/>
              </w:rPr>
              <w:t>1x small litter bin</w:t>
            </w:r>
          </w:p>
        </w:tc>
        <w:tc>
          <w:tcPr>
            <w:tcW w:w="1276" w:type="dxa"/>
            <w:shd w:val="clear" w:color="auto" w:fill="FFC000"/>
          </w:tcPr>
          <w:p w14:paraId="3B895718" w14:textId="77777777" w:rsidR="00665FB8" w:rsidRPr="00377A41" w:rsidRDefault="00665FB8" w:rsidP="006254A2">
            <w:pPr>
              <w:jc w:val="right"/>
              <w:rPr>
                <w:rFonts w:ascii="Verdana" w:hAnsi="Verdana"/>
              </w:rPr>
            </w:pPr>
            <w:r w:rsidRPr="00377A41">
              <w:rPr>
                <w:rFonts w:ascii="Verdana" w:hAnsi="Verdana"/>
              </w:rPr>
              <w:t>40</w:t>
            </w:r>
          </w:p>
          <w:p w14:paraId="1EDF011F" w14:textId="77777777" w:rsidR="00665FB8" w:rsidRPr="00377A41" w:rsidRDefault="00665FB8" w:rsidP="006254A2">
            <w:pPr>
              <w:jc w:val="right"/>
              <w:rPr>
                <w:rFonts w:ascii="Verdana" w:hAnsi="Verdana"/>
              </w:rPr>
            </w:pPr>
            <w:r w:rsidRPr="00377A41">
              <w:rPr>
                <w:rFonts w:ascii="Verdana" w:hAnsi="Verdana"/>
              </w:rPr>
              <w:t>35</w:t>
            </w:r>
          </w:p>
        </w:tc>
        <w:tc>
          <w:tcPr>
            <w:tcW w:w="2693" w:type="dxa"/>
            <w:shd w:val="clear" w:color="auto" w:fill="92D050"/>
          </w:tcPr>
          <w:p w14:paraId="6C3ACE16"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27011B4E"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5128A175" w14:textId="77777777" w:rsidTr="00293598">
        <w:tc>
          <w:tcPr>
            <w:tcW w:w="5382" w:type="dxa"/>
            <w:shd w:val="clear" w:color="auto" w:fill="FFE599" w:themeFill="accent4" w:themeFillTint="66"/>
          </w:tcPr>
          <w:p w14:paraId="27FA2210" w14:textId="77777777" w:rsidR="00665FB8" w:rsidRPr="00377A41" w:rsidRDefault="00665FB8" w:rsidP="006254A2">
            <w:pPr>
              <w:rPr>
                <w:rFonts w:ascii="Verdana" w:hAnsi="Verdana"/>
              </w:rPr>
            </w:pPr>
            <w:r w:rsidRPr="00377A41">
              <w:rPr>
                <w:rFonts w:ascii="Verdana" w:hAnsi="Verdana"/>
              </w:rPr>
              <w:t>ST DUNSTANS CLOSE rec. ground</w:t>
            </w:r>
          </w:p>
        </w:tc>
        <w:tc>
          <w:tcPr>
            <w:tcW w:w="2693" w:type="dxa"/>
            <w:shd w:val="clear" w:color="auto" w:fill="FFC000"/>
          </w:tcPr>
          <w:p w14:paraId="41F98DF7" w14:textId="77777777" w:rsidR="00665FB8" w:rsidRPr="00377A41" w:rsidRDefault="00665FB8" w:rsidP="006254A2">
            <w:pPr>
              <w:rPr>
                <w:rFonts w:ascii="Verdana" w:hAnsi="Verdana"/>
              </w:rPr>
            </w:pPr>
            <w:r w:rsidRPr="00377A41">
              <w:rPr>
                <w:rFonts w:ascii="Verdana" w:hAnsi="Verdana"/>
              </w:rPr>
              <w:t>2x dog waste bin</w:t>
            </w:r>
          </w:p>
          <w:p w14:paraId="1DC80184" w14:textId="77777777" w:rsidR="00665FB8" w:rsidRPr="00377A41" w:rsidRDefault="00665FB8" w:rsidP="006254A2">
            <w:pPr>
              <w:rPr>
                <w:rFonts w:ascii="Verdana" w:hAnsi="Verdana"/>
              </w:rPr>
            </w:pPr>
            <w:r w:rsidRPr="00377A41">
              <w:rPr>
                <w:rFonts w:ascii="Verdana" w:hAnsi="Verdana"/>
              </w:rPr>
              <w:t>1X small litter bin</w:t>
            </w:r>
          </w:p>
        </w:tc>
        <w:tc>
          <w:tcPr>
            <w:tcW w:w="1276" w:type="dxa"/>
            <w:shd w:val="clear" w:color="auto" w:fill="FFC000"/>
          </w:tcPr>
          <w:p w14:paraId="1CEEF50E" w14:textId="77777777" w:rsidR="00665FB8" w:rsidRPr="00377A41" w:rsidRDefault="00665FB8" w:rsidP="006254A2">
            <w:pPr>
              <w:jc w:val="right"/>
              <w:rPr>
                <w:rFonts w:ascii="Verdana" w:hAnsi="Verdana"/>
              </w:rPr>
            </w:pPr>
            <w:r w:rsidRPr="00377A41">
              <w:rPr>
                <w:rFonts w:ascii="Verdana" w:hAnsi="Verdana"/>
              </w:rPr>
              <w:t>80</w:t>
            </w:r>
          </w:p>
          <w:p w14:paraId="163BD43C" w14:textId="77777777" w:rsidR="00665FB8" w:rsidRPr="00377A41" w:rsidRDefault="00665FB8" w:rsidP="006254A2">
            <w:pPr>
              <w:jc w:val="right"/>
              <w:rPr>
                <w:rFonts w:ascii="Verdana" w:hAnsi="Verdana"/>
              </w:rPr>
            </w:pPr>
            <w:r w:rsidRPr="00377A41">
              <w:rPr>
                <w:rFonts w:ascii="Verdana" w:hAnsi="Verdana"/>
              </w:rPr>
              <w:t>35</w:t>
            </w:r>
          </w:p>
        </w:tc>
        <w:tc>
          <w:tcPr>
            <w:tcW w:w="2693" w:type="dxa"/>
            <w:shd w:val="clear" w:color="auto" w:fill="92D050"/>
          </w:tcPr>
          <w:p w14:paraId="1049B37A"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76771334" w14:textId="77777777" w:rsidR="00665FB8" w:rsidRPr="00377A41" w:rsidRDefault="00665FB8" w:rsidP="006254A2">
            <w:pPr>
              <w:jc w:val="right"/>
              <w:rPr>
                <w:rFonts w:ascii="Verdana" w:hAnsi="Verdana"/>
              </w:rPr>
            </w:pPr>
            <w:r w:rsidRPr="00377A41">
              <w:rPr>
                <w:rFonts w:ascii="Verdana" w:hAnsi="Verdana"/>
              </w:rPr>
              <w:t>240</w:t>
            </w:r>
          </w:p>
        </w:tc>
      </w:tr>
      <w:tr w:rsidR="00665FB8" w:rsidRPr="00377A41" w14:paraId="58B8FC99" w14:textId="77777777" w:rsidTr="00293598">
        <w:tc>
          <w:tcPr>
            <w:tcW w:w="5382" w:type="dxa"/>
            <w:shd w:val="clear" w:color="auto" w:fill="FFE599" w:themeFill="accent4" w:themeFillTint="66"/>
          </w:tcPr>
          <w:p w14:paraId="1EC6F12E" w14:textId="77777777" w:rsidR="00665FB8" w:rsidRPr="00377A41" w:rsidRDefault="00665FB8" w:rsidP="006254A2">
            <w:pPr>
              <w:rPr>
                <w:rFonts w:ascii="Verdana" w:hAnsi="Verdana"/>
              </w:rPr>
            </w:pPr>
            <w:r w:rsidRPr="00377A41">
              <w:rPr>
                <w:rFonts w:ascii="Verdana" w:hAnsi="Verdana"/>
              </w:rPr>
              <w:t>TIMBERDINE AVENUE Adj. Battenhall Road Jnc.</w:t>
            </w:r>
          </w:p>
        </w:tc>
        <w:tc>
          <w:tcPr>
            <w:tcW w:w="2693" w:type="dxa"/>
            <w:shd w:val="clear" w:color="auto" w:fill="FFC000"/>
          </w:tcPr>
          <w:p w14:paraId="511F25DC" w14:textId="77777777" w:rsidR="00665FB8" w:rsidRPr="00377A41" w:rsidRDefault="00665FB8" w:rsidP="006254A2">
            <w:pPr>
              <w:rPr>
                <w:rFonts w:ascii="Verdana" w:hAnsi="Verdana"/>
              </w:rPr>
            </w:pPr>
            <w:r w:rsidRPr="00377A41">
              <w:rPr>
                <w:rFonts w:ascii="Verdana" w:hAnsi="Verdana"/>
              </w:rPr>
              <w:t>2x small litter bin</w:t>
            </w:r>
          </w:p>
          <w:p w14:paraId="32FC52F2" w14:textId="77777777" w:rsidR="00665FB8" w:rsidRPr="00377A41" w:rsidRDefault="00665FB8" w:rsidP="006254A2">
            <w:pPr>
              <w:rPr>
                <w:rFonts w:ascii="Verdana" w:hAnsi="Verdana"/>
              </w:rPr>
            </w:pPr>
          </w:p>
        </w:tc>
        <w:tc>
          <w:tcPr>
            <w:tcW w:w="1276" w:type="dxa"/>
            <w:shd w:val="clear" w:color="auto" w:fill="FFC000"/>
          </w:tcPr>
          <w:p w14:paraId="1506E895" w14:textId="77777777" w:rsidR="00665FB8" w:rsidRPr="00377A41" w:rsidRDefault="00665FB8" w:rsidP="006254A2">
            <w:pPr>
              <w:jc w:val="right"/>
              <w:rPr>
                <w:rFonts w:ascii="Verdana" w:hAnsi="Verdana"/>
              </w:rPr>
            </w:pPr>
            <w:r w:rsidRPr="00377A41">
              <w:rPr>
                <w:rFonts w:ascii="Verdana" w:hAnsi="Verdana"/>
              </w:rPr>
              <w:t>70</w:t>
            </w:r>
          </w:p>
        </w:tc>
        <w:tc>
          <w:tcPr>
            <w:tcW w:w="2693" w:type="dxa"/>
            <w:shd w:val="clear" w:color="auto" w:fill="92D050"/>
          </w:tcPr>
          <w:p w14:paraId="4515475D"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5C5F8D34" w14:textId="77777777" w:rsidR="00665FB8" w:rsidRPr="00377A41" w:rsidRDefault="00665FB8" w:rsidP="006254A2">
            <w:pPr>
              <w:jc w:val="right"/>
              <w:rPr>
                <w:rFonts w:ascii="Verdana" w:hAnsi="Verdana"/>
              </w:rPr>
            </w:pPr>
            <w:r w:rsidRPr="00377A41">
              <w:rPr>
                <w:rFonts w:ascii="Verdana" w:hAnsi="Verdana"/>
              </w:rPr>
              <w:t>140</w:t>
            </w:r>
          </w:p>
        </w:tc>
      </w:tr>
      <w:tr w:rsidR="00665FB8" w:rsidRPr="00377A41" w14:paraId="4B415F24" w14:textId="77777777" w:rsidTr="00293598">
        <w:tc>
          <w:tcPr>
            <w:tcW w:w="5382" w:type="dxa"/>
            <w:shd w:val="clear" w:color="auto" w:fill="FFE599" w:themeFill="accent4" w:themeFillTint="66"/>
          </w:tcPr>
          <w:p w14:paraId="4BBF6B53" w14:textId="77777777" w:rsidR="00665FB8" w:rsidRPr="00377A41" w:rsidRDefault="00665FB8" w:rsidP="006254A2">
            <w:pPr>
              <w:rPr>
                <w:rFonts w:ascii="Verdana" w:hAnsi="Verdana"/>
              </w:rPr>
            </w:pPr>
            <w:r w:rsidRPr="00377A41">
              <w:rPr>
                <w:rFonts w:ascii="Verdana" w:hAnsi="Verdana"/>
              </w:rPr>
              <w:t>BATTENHALL ROAD FP to Evendine Cl.</w:t>
            </w:r>
          </w:p>
        </w:tc>
        <w:tc>
          <w:tcPr>
            <w:tcW w:w="2693" w:type="dxa"/>
            <w:shd w:val="clear" w:color="auto" w:fill="FFC000"/>
          </w:tcPr>
          <w:p w14:paraId="09851EA8" w14:textId="50514B46" w:rsidR="00665FB8" w:rsidRPr="00377A41" w:rsidRDefault="00665FB8" w:rsidP="006254A2">
            <w:pPr>
              <w:rPr>
                <w:rFonts w:ascii="Verdana" w:hAnsi="Verdana"/>
              </w:rPr>
            </w:pPr>
            <w:r w:rsidRPr="00377A41">
              <w:rPr>
                <w:rFonts w:ascii="Verdana" w:hAnsi="Verdana"/>
              </w:rPr>
              <w:t>N</w:t>
            </w:r>
            <w:r w:rsidR="00BF58CA" w:rsidRPr="00377A41">
              <w:rPr>
                <w:rFonts w:ascii="Verdana" w:hAnsi="Verdana"/>
              </w:rPr>
              <w:t>ew</w:t>
            </w:r>
          </w:p>
          <w:p w14:paraId="52F5BBCB" w14:textId="77777777" w:rsidR="00665FB8" w:rsidRPr="00377A41" w:rsidRDefault="00665FB8" w:rsidP="006254A2">
            <w:pPr>
              <w:rPr>
                <w:rFonts w:ascii="Verdana" w:hAnsi="Verdana"/>
              </w:rPr>
            </w:pPr>
          </w:p>
        </w:tc>
        <w:tc>
          <w:tcPr>
            <w:tcW w:w="1276" w:type="dxa"/>
            <w:shd w:val="clear" w:color="auto" w:fill="FFC000"/>
          </w:tcPr>
          <w:p w14:paraId="38322D65" w14:textId="77777777" w:rsidR="00665FB8" w:rsidRPr="00377A41" w:rsidRDefault="00665FB8" w:rsidP="006254A2">
            <w:pPr>
              <w:jc w:val="right"/>
              <w:rPr>
                <w:rFonts w:ascii="Verdana" w:hAnsi="Verdana"/>
              </w:rPr>
            </w:pPr>
            <w:r w:rsidRPr="00377A41">
              <w:rPr>
                <w:rFonts w:ascii="Verdana" w:hAnsi="Verdana"/>
              </w:rPr>
              <w:t>0</w:t>
            </w:r>
          </w:p>
        </w:tc>
        <w:tc>
          <w:tcPr>
            <w:tcW w:w="2693" w:type="dxa"/>
            <w:shd w:val="clear" w:color="auto" w:fill="92D050"/>
          </w:tcPr>
          <w:p w14:paraId="78043C94" w14:textId="77777777" w:rsidR="00665FB8" w:rsidRPr="00377A41" w:rsidRDefault="00665FB8" w:rsidP="006254A2">
            <w:pPr>
              <w:rPr>
                <w:rFonts w:ascii="Verdana" w:hAnsi="Verdana"/>
              </w:rPr>
            </w:pPr>
            <w:r w:rsidRPr="00377A41">
              <w:rPr>
                <w:rFonts w:ascii="Verdana" w:hAnsi="Verdana"/>
              </w:rPr>
              <w:t>Wheelie bin housing</w:t>
            </w:r>
          </w:p>
        </w:tc>
        <w:tc>
          <w:tcPr>
            <w:tcW w:w="1276" w:type="dxa"/>
            <w:shd w:val="clear" w:color="auto" w:fill="92D050"/>
          </w:tcPr>
          <w:p w14:paraId="5594DF25" w14:textId="77777777" w:rsidR="00665FB8" w:rsidRPr="00377A41" w:rsidRDefault="00665FB8" w:rsidP="006254A2">
            <w:pPr>
              <w:jc w:val="right"/>
              <w:rPr>
                <w:rFonts w:ascii="Verdana" w:hAnsi="Verdana"/>
              </w:rPr>
            </w:pPr>
            <w:r w:rsidRPr="00377A41">
              <w:rPr>
                <w:rFonts w:ascii="Verdana" w:hAnsi="Verdana"/>
              </w:rPr>
              <w:t>140</w:t>
            </w:r>
          </w:p>
        </w:tc>
      </w:tr>
      <w:tr w:rsidR="00665FB8" w:rsidRPr="00377A41" w14:paraId="0F752470" w14:textId="77777777" w:rsidTr="00293598">
        <w:tc>
          <w:tcPr>
            <w:tcW w:w="5382" w:type="dxa"/>
            <w:shd w:val="clear" w:color="auto" w:fill="FFE599" w:themeFill="accent4" w:themeFillTint="66"/>
          </w:tcPr>
          <w:p w14:paraId="25EBB39C" w14:textId="77777777" w:rsidR="00665FB8" w:rsidRPr="00377A41" w:rsidRDefault="00665FB8" w:rsidP="006254A2">
            <w:pPr>
              <w:jc w:val="center"/>
              <w:rPr>
                <w:rFonts w:ascii="Verdana" w:hAnsi="Verdana"/>
                <w:b/>
                <w:bCs/>
              </w:rPr>
            </w:pPr>
            <w:r w:rsidRPr="00377A41">
              <w:rPr>
                <w:rFonts w:ascii="Verdana" w:hAnsi="Verdana"/>
                <w:b/>
                <w:bCs/>
              </w:rPr>
              <w:t>Total</w:t>
            </w:r>
          </w:p>
        </w:tc>
        <w:tc>
          <w:tcPr>
            <w:tcW w:w="2693" w:type="dxa"/>
            <w:shd w:val="clear" w:color="auto" w:fill="FFC000"/>
          </w:tcPr>
          <w:p w14:paraId="5E561EBE" w14:textId="77777777" w:rsidR="00665FB8" w:rsidRPr="00377A41" w:rsidRDefault="00665FB8" w:rsidP="006254A2">
            <w:pPr>
              <w:rPr>
                <w:rFonts w:ascii="Verdana" w:hAnsi="Verdana"/>
                <w:b/>
                <w:bCs/>
              </w:rPr>
            </w:pPr>
            <w:r w:rsidRPr="00377A41">
              <w:rPr>
                <w:rFonts w:ascii="Verdana" w:hAnsi="Verdana"/>
                <w:b/>
                <w:bCs/>
              </w:rPr>
              <w:t>17</w:t>
            </w:r>
          </w:p>
        </w:tc>
        <w:tc>
          <w:tcPr>
            <w:tcW w:w="1276" w:type="dxa"/>
            <w:shd w:val="clear" w:color="auto" w:fill="FFC000"/>
          </w:tcPr>
          <w:p w14:paraId="28E64C45" w14:textId="77777777" w:rsidR="00665FB8" w:rsidRPr="00377A41" w:rsidRDefault="00665FB8" w:rsidP="006254A2">
            <w:pPr>
              <w:jc w:val="right"/>
              <w:rPr>
                <w:rFonts w:ascii="Verdana" w:hAnsi="Verdana"/>
                <w:b/>
                <w:bCs/>
              </w:rPr>
            </w:pPr>
            <w:r w:rsidRPr="00377A41">
              <w:rPr>
                <w:rFonts w:ascii="Verdana" w:hAnsi="Verdana"/>
                <w:b/>
                <w:bCs/>
              </w:rPr>
              <w:t>755</w:t>
            </w:r>
          </w:p>
        </w:tc>
        <w:tc>
          <w:tcPr>
            <w:tcW w:w="2693" w:type="dxa"/>
            <w:shd w:val="clear" w:color="auto" w:fill="92D050"/>
          </w:tcPr>
          <w:p w14:paraId="2608C677" w14:textId="77777777" w:rsidR="00665FB8" w:rsidRPr="00377A41" w:rsidRDefault="00665FB8" w:rsidP="006254A2">
            <w:pPr>
              <w:rPr>
                <w:rFonts w:ascii="Verdana" w:hAnsi="Verdana"/>
                <w:b/>
                <w:bCs/>
              </w:rPr>
            </w:pPr>
            <w:r w:rsidRPr="00377A41">
              <w:rPr>
                <w:rFonts w:ascii="Verdana" w:hAnsi="Verdana"/>
                <w:b/>
                <w:bCs/>
              </w:rPr>
              <w:t>9</w:t>
            </w:r>
          </w:p>
        </w:tc>
        <w:tc>
          <w:tcPr>
            <w:tcW w:w="1276" w:type="dxa"/>
            <w:shd w:val="clear" w:color="auto" w:fill="92D050"/>
          </w:tcPr>
          <w:p w14:paraId="39B27D13" w14:textId="77777777" w:rsidR="00665FB8" w:rsidRPr="00377A41" w:rsidRDefault="00665FB8" w:rsidP="006254A2">
            <w:pPr>
              <w:jc w:val="right"/>
              <w:rPr>
                <w:rFonts w:ascii="Verdana" w:hAnsi="Verdana"/>
                <w:b/>
                <w:bCs/>
              </w:rPr>
            </w:pPr>
            <w:r w:rsidRPr="00377A41">
              <w:rPr>
                <w:rFonts w:ascii="Verdana" w:hAnsi="Verdana"/>
                <w:b/>
                <w:bCs/>
              </w:rPr>
              <w:t>1960</w:t>
            </w:r>
          </w:p>
        </w:tc>
      </w:tr>
    </w:tbl>
    <w:p w14:paraId="705975FA" w14:textId="77777777" w:rsidR="00BE65B8" w:rsidRDefault="00BE65B8" w:rsidP="00665FB8">
      <w:pPr>
        <w:spacing w:line="240" w:lineRule="auto"/>
        <w:rPr>
          <w:rFonts w:ascii="Verdana" w:hAnsi="Verdana"/>
        </w:rPr>
      </w:pPr>
    </w:p>
    <w:p w14:paraId="1C038AB2" w14:textId="60D1EC0C" w:rsidR="00665FB8" w:rsidRPr="00377A41" w:rsidRDefault="00665FB8" w:rsidP="00665FB8">
      <w:pPr>
        <w:spacing w:line="240" w:lineRule="auto"/>
        <w:rPr>
          <w:rFonts w:ascii="Verdana" w:hAnsi="Verdana"/>
        </w:rPr>
      </w:pPr>
      <w:r w:rsidRPr="00377A41">
        <w:rPr>
          <w:rFonts w:ascii="Verdana" w:hAnsi="Verdana"/>
        </w:rPr>
        <w:t>Multi-location at Cromwell Crescent play area with, current, sufficient capacity will be addressed in a future Phase.</w:t>
      </w:r>
    </w:p>
    <w:p w14:paraId="5BB2CC2F" w14:textId="01D1E819" w:rsidR="00D24297" w:rsidRPr="00377A41" w:rsidRDefault="00D24297" w:rsidP="00665FB8">
      <w:pPr>
        <w:jc w:val="center"/>
        <w:rPr>
          <w:rFonts w:ascii="Verdana" w:hAnsi="Verdana"/>
        </w:rPr>
      </w:pPr>
      <w:r w:rsidRPr="00377A41">
        <w:rPr>
          <w:rFonts w:ascii="Verdana" w:hAnsi="Verdana"/>
        </w:rPr>
        <w:br w:type="page"/>
      </w:r>
    </w:p>
    <w:p w14:paraId="6CC1B4DC" w14:textId="08D2D088" w:rsidR="00106D4F" w:rsidRPr="00377A41" w:rsidRDefault="00106D4F">
      <w:pPr>
        <w:rPr>
          <w:rFonts w:ascii="Verdana" w:hAnsi="Verdana"/>
        </w:rPr>
      </w:pPr>
      <w:r w:rsidRPr="00377A41">
        <w:rPr>
          <w:rFonts w:ascii="Verdana" w:hAnsi="Verdana"/>
        </w:rPr>
        <w:lastRenderedPageBreak/>
        <w:t xml:space="preserve">The following plan shows all the current </w:t>
      </w:r>
      <w:r w:rsidR="008B7B27" w:rsidRPr="00377A41">
        <w:rPr>
          <w:rFonts w:ascii="Verdana" w:hAnsi="Verdana"/>
        </w:rPr>
        <w:t xml:space="preserve">locations and </w:t>
      </w:r>
      <w:r w:rsidRPr="00377A41">
        <w:rPr>
          <w:rFonts w:ascii="Verdana" w:hAnsi="Verdana"/>
        </w:rPr>
        <w:t>bin</w:t>
      </w:r>
      <w:r w:rsidR="008B7B27" w:rsidRPr="00377A41">
        <w:rPr>
          <w:rFonts w:ascii="Verdana" w:hAnsi="Verdana"/>
        </w:rPr>
        <w:t xml:space="preserve"> types</w:t>
      </w:r>
      <w:r w:rsidRPr="00377A41">
        <w:rPr>
          <w:rFonts w:ascii="Verdana" w:hAnsi="Verdana"/>
        </w:rPr>
        <w:t xml:space="preserve"> plus those close-by in adjacent wards (coloured yellow).</w:t>
      </w:r>
    </w:p>
    <w:tbl>
      <w:tblPr>
        <w:tblStyle w:val="TableGrid"/>
        <w:tblW w:w="0" w:type="auto"/>
        <w:tblLook w:val="04A0" w:firstRow="1" w:lastRow="0" w:firstColumn="1" w:lastColumn="0" w:noHBand="0" w:noVBand="1"/>
      </w:tblPr>
      <w:tblGrid>
        <w:gridCol w:w="9638"/>
        <w:gridCol w:w="5750"/>
      </w:tblGrid>
      <w:tr w:rsidR="00A37E50" w:rsidRPr="00377A41" w14:paraId="35AFE131" w14:textId="77777777" w:rsidTr="009A668F">
        <w:tc>
          <w:tcPr>
            <w:tcW w:w="15304" w:type="dxa"/>
            <w:gridSpan w:val="2"/>
            <w:shd w:val="clear" w:color="auto" w:fill="A8D08D" w:themeFill="accent6" w:themeFillTint="99"/>
          </w:tcPr>
          <w:p w14:paraId="232DF8D6" w14:textId="5FC982D5" w:rsidR="00A37E50" w:rsidRPr="00377A41" w:rsidRDefault="00665FB8" w:rsidP="00A37E50">
            <w:pPr>
              <w:jc w:val="center"/>
              <w:rPr>
                <w:rFonts w:ascii="Verdana" w:hAnsi="Verdana"/>
              </w:rPr>
            </w:pPr>
            <w:r w:rsidRPr="00377A41">
              <w:rPr>
                <w:rFonts w:ascii="Verdana" w:hAnsi="Verdana"/>
                <w:b/>
                <w:bCs/>
              </w:rPr>
              <w:t>Battenhall</w:t>
            </w:r>
            <w:r w:rsidR="00A37E50" w:rsidRPr="00377A41">
              <w:rPr>
                <w:rFonts w:ascii="Verdana" w:hAnsi="Verdana"/>
                <w:b/>
                <w:bCs/>
              </w:rPr>
              <w:t xml:space="preserve"> Ward</w:t>
            </w:r>
            <w:r w:rsidR="00106D4F" w:rsidRPr="00377A41">
              <w:rPr>
                <w:rFonts w:ascii="Verdana" w:hAnsi="Verdana"/>
                <w:b/>
                <w:bCs/>
              </w:rPr>
              <w:t xml:space="preserve"> - Current total </w:t>
            </w:r>
            <w:r w:rsidR="00A37E50" w:rsidRPr="00377A41">
              <w:rPr>
                <w:rFonts w:ascii="Verdana" w:hAnsi="Verdana"/>
                <w:b/>
                <w:bCs/>
              </w:rPr>
              <w:t>bin provision</w:t>
            </w:r>
          </w:p>
        </w:tc>
      </w:tr>
      <w:tr w:rsidR="00A37E50" w:rsidRPr="00377A41" w14:paraId="6B64E870" w14:textId="77777777" w:rsidTr="009A668F">
        <w:tc>
          <w:tcPr>
            <w:tcW w:w="9456" w:type="dxa"/>
          </w:tcPr>
          <w:p w14:paraId="375ED82A" w14:textId="7DEEBE4A" w:rsidR="00A37E50" w:rsidRPr="00377A41" w:rsidRDefault="00665FB8" w:rsidP="00A37E50">
            <w:pPr>
              <w:jc w:val="center"/>
              <w:rPr>
                <w:rFonts w:ascii="Verdana" w:hAnsi="Verdana"/>
              </w:rPr>
            </w:pPr>
            <w:r w:rsidRPr="00377A41">
              <w:rPr>
                <w:noProof/>
              </w:rPr>
              <w:drawing>
                <wp:inline distT="0" distB="0" distL="0" distR="0" wp14:anchorId="5F9191F6" wp14:editId="5BAAC92C">
                  <wp:extent cx="6000822" cy="5455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2482" cy="5457429"/>
                          </a:xfrm>
                          <a:prstGeom prst="rect">
                            <a:avLst/>
                          </a:prstGeom>
                          <a:noFill/>
                          <a:ln>
                            <a:noFill/>
                          </a:ln>
                        </pic:spPr>
                      </pic:pic>
                    </a:graphicData>
                  </a:graphic>
                </wp:inline>
              </w:drawing>
            </w:r>
          </w:p>
        </w:tc>
        <w:tc>
          <w:tcPr>
            <w:tcW w:w="5848" w:type="dxa"/>
          </w:tcPr>
          <w:p w14:paraId="1612A82D" w14:textId="46678943" w:rsidR="00A37E50" w:rsidRPr="00377A41" w:rsidRDefault="00A37E50" w:rsidP="00A37E50">
            <w:pPr>
              <w:jc w:val="center"/>
              <w:rPr>
                <w:rFonts w:ascii="Verdana" w:hAnsi="Verdana"/>
              </w:rPr>
            </w:pPr>
          </w:p>
          <w:p w14:paraId="0D099D7E" w14:textId="0F4A3F3B" w:rsidR="00A37E50" w:rsidRPr="00377A41" w:rsidRDefault="00A37E50" w:rsidP="00A37E50">
            <w:pPr>
              <w:jc w:val="center"/>
              <w:rPr>
                <w:rFonts w:ascii="Verdana" w:hAnsi="Verdana"/>
              </w:rPr>
            </w:pPr>
          </w:p>
          <w:p w14:paraId="2E686AB0" w14:textId="1CB00081" w:rsidR="002E1277" w:rsidRPr="00377A41" w:rsidRDefault="000F0CE1" w:rsidP="00A37E50">
            <w:pPr>
              <w:jc w:val="center"/>
              <w:rPr>
                <w:rFonts w:ascii="Verdana" w:hAnsi="Verdana"/>
                <w:sz w:val="28"/>
                <w:szCs w:val="28"/>
              </w:rPr>
            </w:pPr>
            <w:r w:rsidRPr="00377A41">
              <w:rPr>
                <w:rFonts w:ascii="Verdana" w:hAnsi="Verdana"/>
                <w:sz w:val="28"/>
                <w:szCs w:val="28"/>
              </w:rPr>
              <w:t>Total bin locations = 2</w:t>
            </w:r>
            <w:r w:rsidR="00665FB8" w:rsidRPr="00377A41">
              <w:rPr>
                <w:rFonts w:ascii="Verdana" w:hAnsi="Verdana"/>
                <w:sz w:val="28"/>
                <w:szCs w:val="28"/>
              </w:rPr>
              <w:t>3</w:t>
            </w:r>
          </w:p>
          <w:p w14:paraId="47FB1A00" w14:textId="07215F40" w:rsidR="00A37E50" w:rsidRPr="00377A41" w:rsidRDefault="00A37E50" w:rsidP="00A37E50">
            <w:pPr>
              <w:jc w:val="center"/>
              <w:rPr>
                <w:rFonts w:ascii="Verdana" w:hAnsi="Verdana"/>
              </w:rPr>
            </w:pPr>
          </w:p>
          <w:p w14:paraId="264FC749" w14:textId="41F47CF8" w:rsidR="00A37E50" w:rsidRPr="00377A41" w:rsidRDefault="00A37E50" w:rsidP="00A37E50">
            <w:pPr>
              <w:jc w:val="center"/>
              <w:rPr>
                <w:rFonts w:ascii="Verdana" w:hAnsi="Verdana"/>
              </w:rPr>
            </w:pPr>
          </w:p>
          <w:p w14:paraId="697DD350" w14:textId="77777777" w:rsidR="00A37E50" w:rsidRPr="00377A41" w:rsidRDefault="00A37E50" w:rsidP="00A37E50">
            <w:pPr>
              <w:jc w:val="center"/>
              <w:rPr>
                <w:rFonts w:ascii="Verdana" w:hAnsi="Verdana"/>
              </w:rPr>
            </w:pPr>
          </w:p>
          <w:p w14:paraId="4C97820C" w14:textId="3CC916FF" w:rsidR="00A37E50" w:rsidRPr="00377A41" w:rsidRDefault="00665FB8" w:rsidP="00A37E50">
            <w:pPr>
              <w:jc w:val="center"/>
              <w:rPr>
                <w:rFonts w:ascii="Verdana" w:hAnsi="Verdana"/>
              </w:rPr>
            </w:pPr>
            <w:r w:rsidRPr="00377A41">
              <w:rPr>
                <w:noProof/>
              </w:rPr>
              <w:drawing>
                <wp:inline distT="0" distB="0" distL="0" distR="0" wp14:anchorId="7DA9F91B" wp14:editId="63AC4C22">
                  <wp:extent cx="3525384" cy="3505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4612" cy="3514375"/>
                          </a:xfrm>
                          <a:prstGeom prst="rect">
                            <a:avLst/>
                          </a:prstGeom>
                          <a:noFill/>
                          <a:ln>
                            <a:noFill/>
                          </a:ln>
                        </pic:spPr>
                      </pic:pic>
                    </a:graphicData>
                  </a:graphic>
                </wp:inline>
              </w:drawing>
            </w:r>
          </w:p>
        </w:tc>
      </w:tr>
      <w:tr w:rsidR="00A37E50" w:rsidRPr="00377A41" w14:paraId="5720EAE6" w14:textId="77777777" w:rsidTr="009A668F">
        <w:tc>
          <w:tcPr>
            <w:tcW w:w="15304" w:type="dxa"/>
            <w:gridSpan w:val="2"/>
          </w:tcPr>
          <w:p w14:paraId="42D29AFF" w14:textId="311BB2F5" w:rsidR="00A37E50" w:rsidRPr="00377A41" w:rsidRDefault="00A37E50" w:rsidP="00A37E50">
            <w:pPr>
              <w:rPr>
                <w:rFonts w:ascii="Verdana" w:hAnsi="Verdana"/>
              </w:rPr>
            </w:pPr>
            <w:r w:rsidRPr="00377A41">
              <w:rPr>
                <w:rFonts w:ascii="Verdana" w:hAnsi="Verdana"/>
              </w:rPr>
              <w:t>The mapping scale level means that you may not be able to discern all bins at locations with multiple bins.</w:t>
            </w:r>
          </w:p>
          <w:p w14:paraId="48DCBBE4" w14:textId="2EB772C7" w:rsidR="00A37E50" w:rsidRPr="00377A41" w:rsidRDefault="00A37E50" w:rsidP="00A37E50">
            <w:pPr>
              <w:rPr>
                <w:rFonts w:ascii="Verdana" w:hAnsi="Verdana"/>
              </w:rPr>
            </w:pPr>
            <w:r w:rsidRPr="00377A41">
              <w:rPr>
                <w:rFonts w:ascii="Verdana" w:hAnsi="Verdana"/>
              </w:rPr>
              <w:t>Bins highlighted yellow in adjacent Wards may also serve Ward constituents.</w:t>
            </w:r>
          </w:p>
        </w:tc>
      </w:tr>
    </w:tbl>
    <w:p w14:paraId="2DD4E9F8" w14:textId="51700C40" w:rsidR="00D24297" w:rsidRPr="00377A41" w:rsidRDefault="00D24297" w:rsidP="00D24297">
      <w:pPr>
        <w:rPr>
          <w:rFonts w:ascii="Verdana" w:hAnsi="Verdana"/>
        </w:rPr>
      </w:pPr>
    </w:p>
    <w:p w14:paraId="72C450C9" w14:textId="1470477D" w:rsidR="002736A0" w:rsidRPr="00377A41" w:rsidRDefault="00D24297">
      <w:pPr>
        <w:rPr>
          <w:rFonts w:ascii="Verdana" w:hAnsi="Verdana"/>
        </w:rPr>
      </w:pPr>
      <w:r w:rsidRPr="00377A41">
        <w:rPr>
          <w:rFonts w:ascii="Verdana" w:hAnsi="Verdana"/>
        </w:rPr>
        <w:br w:type="page"/>
      </w:r>
      <w:r w:rsidR="002736A0" w:rsidRPr="00377A41">
        <w:rPr>
          <w:rFonts w:ascii="Verdana" w:hAnsi="Verdana"/>
        </w:rPr>
        <w:lastRenderedPageBreak/>
        <w:t>The following plan shows all the proposed locations and bin types for implementation in phases up to March 2025.</w:t>
      </w:r>
    </w:p>
    <w:tbl>
      <w:tblPr>
        <w:tblStyle w:val="TableGrid"/>
        <w:tblW w:w="0" w:type="auto"/>
        <w:tblLook w:val="04A0" w:firstRow="1" w:lastRow="0" w:firstColumn="1" w:lastColumn="0" w:noHBand="0" w:noVBand="1"/>
      </w:tblPr>
      <w:tblGrid>
        <w:gridCol w:w="9538"/>
        <w:gridCol w:w="5850"/>
      </w:tblGrid>
      <w:tr w:rsidR="00D75140" w:rsidRPr="00377A41" w14:paraId="099AB1D8" w14:textId="77777777" w:rsidTr="009A668F">
        <w:tc>
          <w:tcPr>
            <w:tcW w:w="15304" w:type="dxa"/>
            <w:gridSpan w:val="2"/>
            <w:shd w:val="clear" w:color="auto" w:fill="A8D08D" w:themeFill="accent6" w:themeFillTint="99"/>
          </w:tcPr>
          <w:p w14:paraId="3AD7F339" w14:textId="3C82E8E1" w:rsidR="00D75140" w:rsidRPr="00377A41" w:rsidRDefault="00665FB8" w:rsidP="00D75140">
            <w:pPr>
              <w:jc w:val="center"/>
              <w:rPr>
                <w:rFonts w:ascii="Verdana" w:hAnsi="Verdana"/>
                <w:b/>
                <w:bCs/>
              </w:rPr>
            </w:pPr>
            <w:r w:rsidRPr="00377A41">
              <w:rPr>
                <w:rFonts w:ascii="Verdana" w:hAnsi="Verdana"/>
                <w:b/>
                <w:bCs/>
              </w:rPr>
              <w:t>Battenhall</w:t>
            </w:r>
            <w:r w:rsidR="00D75140" w:rsidRPr="00377A41">
              <w:rPr>
                <w:rFonts w:ascii="Verdana" w:hAnsi="Verdana"/>
                <w:b/>
                <w:bCs/>
              </w:rPr>
              <w:t xml:space="preserve"> Ward</w:t>
            </w:r>
            <w:r w:rsidR="00106D4F" w:rsidRPr="00377A41">
              <w:rPr>
                <w:rFonts w:ascii="Verdana" w:hAnsi="Verdana"/>
                <w:b/>
                <w:bCs/>
              </w:rPr>
              <w:t xml:space="preserve"> - Proposed</w:t>
            </w:r>
            <w:r w:rsidR="00D75140" w:rsidRPr="00377A41">
              <w:rPr>
                <w:rFonts w:ascii="Verdana" w:hAnsi="Verdana"/>
                <w:b/>
                <w:bCs/>
              </w:rPr>
              <w:t xml:space="preserve"> bin provision</w:t>
            </w:r>
          </w:p>
        </w:tc>
      </w:tr>
      <w:tr w:rsidR="00D75140" w:rsidRPr="00377A41" w14:paraId="65A6465D" w14:textId="77777777" w:rsidTr="009A668F">
        <w:tc>
          <w:tcPr>
            <w:tcW w:w="9426" w:type="dxa"/>
          </w:tcPr>
          <w:p w14:paraId="0EA560AC" w14:textId="0C466EC0" w:rsidR="00D75140" w:rsidRPr="00377A41" w:rsidRDefault="007E656E" w:rsidP="00D75140">
            <w:pPr>
              <w:jc w:val="center"/>
              <w:rPr>
                <w:rFonts w:ascii="Verdana" w:hAnsi="Verdana"/>
                <w:b/>
                <w:bCs/>
              </w:rPr>
            </w:pPr>
            <w:r w:rsidRPr="00377A41">
              <w:rPr>
                <w:noProof/>
              </w:rPr>
              <w:drawing>
                <wp:inline distT="0" distB="0" distL="0" distR="0" wp14:anchorId="47A91F6E" wp14:editId="771D46CC">
                  <wp:extent cx="5989660" cy="54483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512" cy="5449985"/>
                          </a:xfrm>
                          <a:prstGeom prst="rect">
                            <a:avLst/>
                          </a:prstGeom>
                          <a:noFill/>
                          <a:ln>
                            <a:noFill/>
                          </a:ln>
                        </pic:spPr>
                      </pic:pic>
                    </a:graphicData>
                  </a:graphic>
                </wp:inline>
              </w:drawing>
            </w:r>
          </w:p>
        </w:tc>
        <w:tc>
          <w:tcPr>
            <w:tcW w:w="5878" w:type="dxa"/>
          </w:tcPr>
          <w:p w14:paraId="0F47337A" w14:textId="77777777" w:rsidR="00D75140" w:rsidRPr="00377A41" w:rsidRDefault="00D75140" w:rsidP="00D75140">
            <w:pPr>
              <w:jc w:val="center"/>
              <w:rPr>
                <w:rFonts w:ascii="Verdana" w:hAnsi="Verdana"/>
                <w:b/>
                <w:bCs/>
              </w:rPr>
            </w:pPr>
          </w:p>
          <w:p w14:paraId="2C53713D" w14:textId="77777777" w:rsidR="00D75140" w:rsidRPr="00377A41" w:rsidRDefault="00D75140" w:rsidP="00D75140">
            <w:pPr>
              <w:jc w:val="center"/>
              <w:rPr>
                <w:rFonts w:ascii="Verdana" w:hAnsi="Verdana"/>
                <w:b/>
                <w:bCs/>
              </w:rPr>
            </w:pPr>
          </w:p>
          <w:p w14:paraId="6A338D40" w14:textId="332FF07A" w:rsidR="00D75140" w:rsidRPr="00377A41" w:rsidRDefault="000F0CE1" w:rsidP="00D75140">
            <w:pPr>
              <w:jc w:val="center"/>
              <w:rPr>
                <w:rFonts w:ascii="Verdana" w:hAnsi="Verdana"/>
                <w:sz w:val="28"/>
                <w:szCs w:val="28"/>
              </w:rPr>
            </w:pPr>
            <w:r w:rsidRPr="00377A41">
              <w:rPr>
                <w:rFonts w:ascii="Verdana" w:hAnsi="Verdana"/>
                <w:sz w:val="28"/>
                <w:szCs w:val="28"/>
              </w:rPr>
              <w:t xml:space="preserve">Total bin locations = </w:t>
            </w:r>
            <w:r w:rsidR="00665FB8" w:rsidRPr="00377A41">
              <w:rPr>
                <w:rFonts w:ascii="Verdana" w:hAnsi="Verdana"/>
                <w:sz w:val="28"/>
                <w:szCs w:val="28"/>
              </w:rPr>
              <w:t>24</w:t>
            </w:r>
          </w:p>
          <w:p w14:paraId="6FC035C9" w14:textId="77777777" w:rsidR="00D75140" w:rsidRPr="00377A41" w:rsidRDefault="00D75140" w:rsidP="00D75140">
            <w:pPr>
              <w:jc w:val="center"/>
              <w:rPr>
                <w:rFonts w:ascii="Verdana" w:hAnsi="Verdana"/>
                <w:b/>
                <w:bCs/>
              </w:rPr>
            </w:pPr>
          </w:p>
          <w:p w14:paraId="0FEE61D6" w14:textId="50A07A56" w:rsidR="00D75140" w:rsidRPr="00377A41" w:rsidRDefault="00D75140" w:rsidP="00D75140">
            <w:pPr>
              <w:jc w:val="center"/>
              <w:rPr>
                <w:rFonts w:ascii="Verdana" w:hAnsi="Verdana"/>
                <w:b/>
                <w:bCs/>
              </w:rPr>
            </w:pPr>
          </w:p>
          <w:p w14:paraId="37821946" w14:textId="151058B7" w:rsidR="00D75140" w:rsidRPr="00377A41" w:rsidRDefault="00D75140" w:rsidP="00D75140">
            <w:pPr>
              <w:jc w:val="center"/>
              <w:rPr>
                <w:rFonts w:ascii="Verdana" w:hAnsi="Verdana"/>
                <w:b/>
                <w:bCs/>
              </w:rPr>
            </w:pPr>
          </w:p>
          <w:p w14:paraId="2F28267E" w14:textId="7DD4458E" w:rsidR="00D75140" w:rsidRPr="00377A41" w:rsidRDefault="007E656E" w:rsidP="00D75140">
            <w:pPr>
              <w:jc w:val="center"/>
              <w:rPr>
                <w:rFonts w:ascii="Verdana" w:hAnsi="Verdana"/>
                <w:b/>
                <w:bCs/>
              </w:rPr>
            </w:pPr>
            <w:r w:rsidRPr="00377A41">
              <w:rPr>
                <w:noProof/>
              </w:rPr>
              <w:drawing>
                <wp:inline distT="0" distB="0" distL="0" distR="0" wp14:anchorId="537D5531" wp14:editId="130F9E6D">
                  <wp:extent cx="3611880" cy="3296012"/>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2654" cy="3305844"/>
                          </a:xfrm>
                          <a:prstGeom prst="rect">
                            <a:avLst/>
                          </a:prstGeom>
                          <a:noFill/>
                          <a:ln>
                            <a:noFill/>
                          </a:ln>
                        </pic:spPr>
                      </pic:pic>
                    </a:graphicData>
                  </a:graphic>
                </wp:inline>
              </w:drawing>
            </w:r>
          </w:p>
          <w:p w14:paraId="30267C07" w14:textId="33F33F56" w:rsidR="00D75140" w:rsidRPr="00377A41" w:rsidRDefault="00D75140" w:rsidP="00D75140">
            <w:pPr>
              <w:jc w:val="center"/>
              <w:rPr>
                <w:rFonts w:ascii="Verdana" w:hAnsi="Verdana"/>
                <w:b/>
                <w:bCs/>
              </w:rPr>
            </w:pPr>
          </w:p>
          <w:p w14:paraId="7CF6A02E" w14:textId="77777777" w:rsidR="00D75140" w:rsidRPr="00377A41" w:rsidRDefault="00D75140" w:rsidP="00D75140">
            <w:pPr>
              <w:jc w:val="center"/>
              <w:rPr>
                <w:rFonts w:ascii="Verdana" w:hAnsi="Verdana"/>
                <w:b/>
                <w:bCs/>
              </w:rPr>
            </w:pPr>
          </w:p>
          <w:p w14:paraId="55591763" w14:textId="77777777" w:rsidR="00D75140" w:rsidRPr="00377A41" w:rsidRDefault="00D75140" w:rsidP="00D75140">
            <w:pPr>
              <w:jc w:val="center"/>
              <w:rPr>
                <w:rFonts w:ascii="Verdana" w:hAnsi="Verdana"/>
                <w:b/>
                <w:bCs/>
              </w:rPr>
            </w:pPr>
          </w:p>
          <w:p w14:paraId="797A589C" w14:textId="0B0A596C" w:rsidR="00D75140" w:rsidRPr="00377A41" w:rsidRDefault="00D75140" w:rsidP="00D75140">
            <w:pPr>
              <w:jc w:val="center"/>
              <w:rPr>
                <w:rFonts w:ascii="Verdana" w:hAnsi="Verdana"/>
                <w:b/>
                <w:bCs/>
              </w:rPr>
            </w:pPr>
          </w:p>
        </w:tc>
      </w:tr>
      <w:tr w:rsidR="00D75140" w:rsidRPr="00377A41" w14:paraId="59DA95E4" w14:textId="77777777" w:rsidTr="009A668F">
        <w:tc>
          <w:tcPr>
            <w:tcW w:w="15304" w:type="dxa"/>
            <w:gridSpan w:val="2"/>
          </w:tcPr>
          <w:p w14:paraId="3E3D89C1" w14:textId="022EAF6A" w:rsidR="00D75140" w:rsidRPr="00377A41" w:rsidRDefault="00D75140" w:rsidP="002E1277">
            <w:pPr>
              <w:rPr>
                <w:rFonts w:ascii="Verdana" w:hAnsi="Verdana"/>
                <w:b/>
                <w:bCs/>
              </w:rPr>
            </w:pPr>
            <w:r w:rsidRPr="00377A41">
              <w:rPr>
                <w:rFonts w:ascii="Verdana" w:hAnsi="Verdana"/>
              </w:rPr>
              <w:t>The mapping scale level means that you may not be able to discern all recycling/residual waste bins at locations where they are partnered. Bins highlighted yellow in adjacent Wards may also serve Ward constituents.</w:t>
            </w:r>
          </w:p>
        </w:tc>
      </w:tr>
    </w:tbl>
    <w:p w14:paraId="36C8208B" w14:textId="77777777" w:rsidR="006F348E" w:rsidRPr="00377A41" w:rsidRDefault="006F348E" w:rsidP="002E1277">
      <w:pPr>
        <w:rPr>
          <w:rFonts w:ascii="Verdana" w:hAnsi="Verdana"/>
        </w:rPr>
      </w:pPr>
    </w:p>
    <w:sectPr w:rsidR="006F348E" w:rsidRPr="00377A41" w:rsidSect="00B67172">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BB1F04"/>
    <w:multiLevelType w:val="hybridMultilevel"/>
    <w:tmpl w:val="3DF2C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840ECD"/>
    <w:multiLevelType w:val="hybridMultilevel"/>
    <w:tmpl w:val="03345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06"/>
    <w:rsid w:val="00025957"/>
    <w:rsid w:val="000F0CE1"/>
    <w:rsid w:val="00106D4F"/>
    <w:rsid w:val="00194CBE"/>
    <w:rsid w:val="001B3E9E"/>
    <w:rsid w:val="001F1C39"/>
    <w:rsid w:val="002122D6"/>
    <w:rsid w:val="00222895"/>
    <w:rsid w:val="0022698F"/>
    <w:rsid w:val="00255B09"/>
    <w:rsid w:val="002736A0"/>
    <w:rsid w:val="002747D8"/>
    <w:rsid w:val="00277A09"/>
    <w:rsid w:val="0028660C"/>
    <w:rsid w:val="00293598"/>
    <w:rsid w:val="002B0F19"/>
    <w:rsid w:val="002D404F"/>
    <w:rsid w:val="002E1277"/>
    <w:rsid w:val="00304812"/>
    <w:rsid w:val="00377A41"/>
    <w:rsid w:val="003A0BB7"/>
    <w:rsid w:val="003D1490"/>
    <w:rsid w:val="003F1E01"/>
    <w:rsid w:val="00446202"/>
    <w:rsid w:val="005A23BC"/>
    <w:rsid w:val="005E5D66"/>
    <w:rsid w:val="0062023C"/>
    <w:rsid w:val="00630A54"/>
    <w:rsid w:val="00665FB8"/>
    <w:rsid w:val="00685AE5"/>
    <w:rsid w:val="006E2BD5"/>
    <w:rsid w:val="006E7B99"/>
    <w:rsid w:val="006F348E"/>
    <w:rsid w:val="00737FD8"/>
    <w:rsid w:val="007947AC"/>
    <w:rsid w:val="007B2A35"/>
    <w:rsid w:val="007E656E"/>
    <w:rsid w:val="008B7B27"/>
    <w:rsid w:val="008D5D96"/>
    <w:rsid w:val="0096442D"/>
    <w:rsid w:val="009729B2"/>
    <w:rsid w:val="009A668F"/>
    <w:rsid w:val="009F4AF0"/>
    <w:rsid w:val="00A37E50"/>
    <w:rsid w:val="00A77E54"/>
    <w:rsid w:val="00B06451"/>
    <w:rsid w:val="00B67172"/>
    <w:rsid w:val="00BE65B8"/>
    <w:rsid w:val="00BF58CA"/>
    <w:rsid w:val="00C26F73"/>
    <w:rsid w:val="00C37D06"/>
    <w:rsid w:val="00CE480A"/>
    <w:rsid w:val="00CF73ED"/>
    <w:rsid w:val="00D24297"/>
    <w:rsid w:val="00D529F9"/>
    <w:rsid w:val="00D75140"/>
    <w:rsid w:val="00D866E0"/>
    <w:rsid w:val="00DF17EE"/>
    <w:rsid w:val="00EC51CE"/>
    <w:rsid w:val="00F54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436AE"/>
  <w15:chartTrackingRefBased/>
  <w15:docId w15:val="{5B142D85-D6D2-4FB4-843E-7F220834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895"/>
    <w:pPr>
      <w:ind w:left="720"/>
      <w:contextualSpacing/>
    </w:pPr>
  </w:style>
  <w:style w:type="table" w:styleId="TableGrid">
    <w:name w:val="Table Grid"/>
    <w:basedOn w:val="TableNormal"/>
    <w:uiPriority w:val="39"/>
    <w:rsid w:val="006F3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7FD8"/>
    <w:pPr>
      <w:spacing w:after="0" w:line="240" w:lineRule="auto"/>
    </w:pPr>
  </w:style>
  <w:style w:type="character" w:styleId="Hyperlink">
    <w:name w:val="Hyperlink"/>
    <w:basedOn w:val="DefaultParagraphFont"/>
    <w:uiPriority w:val="99"/>
    <w:unhideWhenUsed/>
    <w:rsid w:val="002D404F"/>
    <w:rPr>
      <w:color w:val="0563C1" w:themeColor="hyperlink"/>
      <w:u w:val="single"/>
    </w:rPr>
  </w:style>
  <w:style w:type="character" w:styleId="UnresolvedMention">
    <w:name w:val="Unresolved Mention"/>
    <w:basedOn w:val="DefaultParagraphFont"/>
    <w:uiPriority w:val="99"/>
    <w:semiHidden/>
    <w:unhideWhenUsed/>
    <w:rsid w:val="002D4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Weaver</dc:creator>
  <cp:keywords/>
  <dc:description/>
  <cp:lastModifiedBy>Louis Stephen</cp:lastModifiedBy>
  <cp:revision>4</cp:revision>
  <dcterms:created xsi:type="dcterms:W3CDTF">2021-08-27T14:35:00Z</dcterms:created>
  <dcterms:modified xsi:type="dcterms:W3CDTF">2021-08-27T14:49:00Z</dcterms:modified>
</cp:coreProperties>
</file>